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F15" w:rsidRPr="009E0257" w:rsidRDefault="00777F15" w:rsidP="00777F15">
      <w:pPr>
        <w:rPr>
          <w:rFonts w:ascii="Arial" w:hAnsi="Arial" w:cs="Arial"/>
          <w:b/>
          <w:i/>
        </w:rPr>
      </w:pPr>
      <w:r w:rsidRPr="009E0257">
        <w:rPr>
          <w:rFonts w:ascii="Arial" w:hAnsi="Arial" w:cs="Arial"/>
          <w:noProof/>
        </w:rPr>
        <w:drawing>
          <wp:inline distT="0" distB="0" distL="0" distR="0" wp14:anchorId="77BCA796" wp14:editId="1B763069">
            <wp:extent cx="1009650" cy="1200150"/>
            <wp:effectExtent l="0" t="0" r="0" b="0"/>
            <wp:docPr id="1" name="Obraz 1" descr="logo województw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ojewództwa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200150"/>
                    </a:xfrm>
                    <a:prstGeom prst="rect">
                      <a:avLst/>
                    </a:prstGeom>
                    <a:noFill/>
                    <a:ln>
                      <a:noFill/>
                    </a:ln>
                  </pic:spPr>
                </pic:pic>
              </a:graphicData>
            </a:graphic>
          </wp:inline>
        </w:drawing>
      </w:r>
      <w:r w:rsidRPr="009E0257">
        <w:rPr>
          <w:rFonts w:ascii="Arial" w:hAnsi="Arial" w:cs="Arial"/>
          <w:noProof/>
        </w:rPr>
        <w:tab/>
      </w:r>
      <w:r w:rsidRPr="009E0257">
        <w:rPr>
          <w:rFonts w:ascii="Arial" w:hAnsi="Arial" w:cs="Arial"/>
          <w:noProof/>
        </w:rPr>
        <w:tab/>
      </w:r>
      <w:r w:rsidRPr="009E0257">
        <w:rPr>
          <w:rFonts w:ascii="Arial" w:hAnsi="Arial" w:cs="Arial"/>
          <w:noProof/>
        </w:rPr>
        <w:tab/>
      </w:r>
      <w:r w:rsidRPr="009E0257">
        <w:rPr>
          <w:rFonts w:ascii="Arial" w:hAnsi="Arial" w:cs="Arial"/>
          <w:noProof/>
        </w:rPr>
        <w:tab/>
      </w:r>
      <w:r w:rsidRPr="009E0257">
        <w:rPr>
          <w:rFonts w:ascii="Arial" w:hAnsi="Arial" w:cs="Arial"/>
          <w:noProof/>
        </w:rPr>
        <w:tab/>
      </w:r>
      <w:r w:rsidRPr="009E0257">
        <w:rPr>
          <w:rFonts w:ascii="Arial" w:hAnsi="Arial" w:cs="Arial"/>
          <w:noProof/>
        </w:rPr>
        <w:tab/>
      </w:r>
      <w:r w:rsidRPr="009E0257">
        <w:rPr>
          <w:rFonts w:ascii="Arial" w:hAnsi="Arial" w:cs="Arial"/>
          <w:noProof/>
        </w:rPr>
        <w:tab/>
      </w:r>
      <w:r w:rsidRPr="009E0257">
        <w:rPr>
          <w:rFonts w:ascii="Arial" w:hAnsi="Arial" w:cs="Arial"/>
          <w:noProof/>
        </w:rPr>
        <w:tab/>
      </w:r>
      <w:r w:rsidRPr="009E0257">
        <w:rPr>
          <w:rFonts w:ascii="Arial" w:hAnsi="Arial" w:cs="Arial"/>
          <w:noProof/>
        </w:rPr>
        <w:tab/>
      </w:r>
      <w:r w:rsidRPr="009E0257">
        <w:rPr>
          <w:rFonts w:ascii="Arial" w:hAnsi="Arial" w:cs="Arial"/>
          <w:noProof/>
        </w:rPr>
        <w:drawing>
          <wp:inline distT="0" distB="0" distL="0" distR="0" wp14:anchorId="202BFCFF" wp14:editId="529575BD">
            <wp:extent cx="771525" cy="1238250"/>
            <wp:effectExtent l="0" t="0" r="0" b="0"/>
            <wp:docPr id="2" name="Obraz 2" descr="wup-rzeszow-logo-pion-kolor-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wup-rzeszow-logo-pion-kolor-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1238250"/>
                    </a:xfrm>
                    <a:prstGeom prst="rect">
                      <a:avLst/>
                    </a:prstGeom>
                    <a:noFill/>
                    <a:ln>
                      <a:noFill/>
                    </a:ln>
                  </pic:spPr>
                </pic:pic>
              </a:graphicData>
            </a:graphic>
          </wp:inline>
        </w:drawing>
      </w:r>
    </w:p>
    <w:p w:rsidR="00777F15" w:rsidRPr="009E0257" w:rsidRDefault="00777F15" w:rsidP="00777F15">
      <w:pPr>
        <w:ind w:left="4260" w:firstLine="284"/>
        <w:jc w:val="right"/>
        <w:rPr>
          <w:rFonts w:ascii="Arial" w:hAnsi="Arial" w:cs="Arial"/>
          <w:b/>
          <w:i/>
        </w:rPr>
      </w:pPr>
      <w:r w:rsidRPr="009E0257">
        <w:rPr>
          <w:rFonts w:ascii="Arial" w:hAnsi="Arial" w:cs="Arial"/>
        </w:rPr>
        <w:tab/>
      </w:r>
    </w:p>
    <w:p w:rsidR="00777F15" w:rsidRPr="009E0257" w:rsidRDefault="00777F15" w:rsidP="00777F15">
      <w:pPr>
        <w:rPr>
          <w:rFonts w:ascii="Arial" w:hAnsi="Arial" w:cs="Arial"/>
        </w:rPr>
      </w:pPr>
    </w:p>
    <w:p w:rsidR="00777F15" w:rsidRPr="009E0257" w:rsidRDefault="00A019CE" w:rsidP="00777F1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Załącznik do Uchwały Nr 311/6190/21</w:t>
      </w:r>
    </w:p>
    <w:p w:rsidR="00777F15" w:rsidRPr="009E0257" w:rsidRDefault="00A019CE" w:rsidP="00777F15">
      <w:pPr>
        <w:rPr>
          <w:rFonts w:ascii="Arial" w:hAnsi="Arial" w:cs="Arial"/>
        </w:rPr>
      </w:pP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Zarządu Województwa Podkarpackiego </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 Rzeszowie</w:t>
      </w:r>
    </w:p>
    <w:p w:rsidR="00777F15" w:rsidRPr="009E0257" w:rsidRDefault="00A019CE" w:rsidP="00777F15">
      <w:pPr>
        <w:rPr>
          <w:rFonts w:ascii="Arial" w:hAnsi="Arial" w:cs="Arial"/>
        </w:rPr>
      </w:pPr>
      <w:r>
        <w:rPr>
          <w:rFonts w:ascii="Arial" w:hAnsi="Arial" w:cs="Arial"/>
        </w:rPr>
        <w:t xml:space="preserve">                                                                                             z dnia 14 września 2021 r.</w:t>
      </w:r>
    </w:p>
    <w:p w:rsidR="002610F1" w:rsidRPr="009E0257" w:rsidRDefault="002610F1" w:rsidP="00777F15">
      <w:pPr>
        <w:rPr>
          <w:rFonts w:ascii="Arial" w:hAnsi="Arial" w:cs="Arial"/>
        </w:rPr>
      </w:pPr>
    </w:p>
    <w:p w:rsidR="00777F15" w:rsidRPr="009E0257" w:rsidRDefault="00777F15" w:rsidP="00777F15">
      <w:pPr>
        <w:rPr>
          <w:rFonts w:ascii="Arial" w:hAnsi="Arial" w:cs="Arial"/>
        </w:rPr>
      </w:pPr>
    </w:p>
    <w:p w:rsidR="00777F15" w:rsidRPr="009E0257" w:rsidRDefault="00777F15" w:rsidP="00777F15">
      <w:pPr>
        <w:rPr>
          <w:rFonts w:ascii="Arial" w:hAnsi="Arial" w:cs="Arial"/>
        </w:rPr>
      </w:pPr>
    </w:p>
    <w:p w:rsidR="00777F15" w:rsidRPr="00E66C6C" w:rsidRDefault="00777F15" w:rsidP="00F56F71">
      <w:pPr>
        <w:pStyle w:val="Nagwek1"/>
        <w:spacing w:line="360" w:lineRule="auto"/>
        <w:jc w:val="center"/>
        <w:rPr>
          <w:rFonts w:ascii="Arial" w:hAnsi="Arial" w:cs="Arial"/>
          <w:szCs w:val="36"/>
        </w:rPr>
      </w:pPr>
      <w:r w:rsidRPr="00E66C6C">
        <w:rPr>
          <w:rFonts w:ascii="Arial" w:hAnsi="Arial" w:cs="Arial"/>
          <w:szCs w:val="36"/>
        </w:rPr>
        <w:t>WOJEWÓDZKI URZĄD PRACY W RZESZOWIE</w:t>
      </w:r>
    </w:p>
    <w:p w:rsidR="00777F15" w:rsidRPr="009E0257" w:rsidRDefault="00777F15" w:rsidP="00F56F71">
      <w:pPr>
        <w:pStyle w:val="Nagwek1"/>
        <w:spacing w:line="360" w:lineRule="auto"/>
        <w:jc w:val="center"/>
        <w:rPr>
          <w:rFonts w:ascii="Arial" w:hAnsi="Arial" w:cs="Arial"/>
          <w:i/>
          <w:sz w:val="24"/>
          <w:szCs w:val="24"/>
        </w:rPr>
      </w:pPr>
    </w:p>
    <w:p w:rsidR="00777F15" w:rsidRPr="009E0257" w:rsidRDefault="00777F15" w:rsidP="00F56F71">
      <w:pPr>
        <w:spacing w:line="360" w:lineRule="auto"/>
        <w:rPr>
          <w:rFonts w:ascii="Arial" w:hAnsi="Arial" w:cs="Arial"/>
        </w:rPr>
      </w:pPr>
    </w:p>
    <w:p w:rsidR="00777F15" w:rsidRPr="009E0257" w:rsidRDefault="00777F15" w:rsidP="00F56F71">
      <w:pPr>
        <w:spacing w:line="360" w:lineRule="auto"/>
        <w:rPr>
          <w:rFonts w:ascii="Arial" w:hAnsi="Arial" w:cs="Arial"/>
        </w:rPr>
      </w:pPr>
    </w:p>
    <w:p w:rsidR="00777F15" w:rsidRPr="00E66C6C" w:rsidRDefault="00777F15" w:rsidP="00F56F71">
      <w:pPr>
        <w:pStyle w:val="Nagwek1"/>
        <w:spacing w:line="360" w:lineRule="auto"/>
        <w:jc w:val="center"/>
        <w:rPr>
          <w:rFonts w:ascii="Arial" w:hAnsi="Arial" w:cs="Arial"/>
          <w:i/>
          <w:sz w:val="52"/>
          <w:szCs w:val="52"/>
        </w:rPr>
      </w:pPr>
      <w:r w:rsidRPr="00E66C6C">
        <w:rPr>
          <w:rFonts w:ascii="Arial" w:hAnsi="Arial" w:cs="Arial"/>
          <w:i/>
          <w:sz w:val="52"/>
          <w:szCs w:val="52"/>
        </w:rPr>
        <w:t>REGIONALNY PLAN DZIAŁAŃ</w:t>
      </w:r>
    </w:p>
    <w:p w:rsidR="00777F15" w:rsidRPr="00E66C6C" w:rsidRDefault="00777F15" w:rsidP="00F56F71">
      <w:pPr>
        <w:pStyle w:val="Nagwek1"/>
        <w:spacing w:line="360" w:lineRule="auto"/>
        <w:jc w:val="center"/>
        <w:rPr>
          <w:rFonts w:ascii="Arial" w:hAnsi="Arial" w:cs="Arial"/>
          <w:i/>
          <w:sz w:val="52"/>
          <w:szCs w:val="52"/>
        </w:rPr>
      </w:pPr>
      <w:r w:rsidRPr="00E66C6C">
        <w:rPr>
          <w:rFonts w:ascii="Arial" w:hAnsi="Arial" w:cs="Arial"/>
          <w:i/>
          <w:sz w:val="52"/>
          <w:szCs w:val="52"/>
        </w:rPr>
        <w:t xml:space="preserve">NA RZECZ ZATRUDNIENIA </w:t>
      </w:r>
      <w:r w:rsidRPr="00E66C6C">
        <w:rPr>
          <w:rFonts w:ascii="Arial" w:hAnsi="Arial" w:cs="Arial"/>
          <w:i/>
          <w:sz w:val="52"/>
          <w:szCs w:val="52"/>
        </w:rPr>
        <w:br/>
        <w:t>NA 20</w:t>
      </w:r>
      <w:r w:rsidR="00EC18E1" w:rsidRPr="00E66C6C">
        <w:rPr>
          <w:rFonts w:ascii="Arial" w:hAnsi="Arial" w:cs="Arial"/>
          <w:i/>
          <w:sz w:val="52"/>
          <w:szCs w:val="52"/>
        </w:rPr>
        <w:t>21</w:t>
      </w:r>
      <w:r w:rsidRPr="00E66C6C">
        <w:rPr>
          <w:rFonts w:ascii="Arial" w:hAnsi="Arial" w:cs="Arial"/>
          <w:i/>
          <w:sz w:val="52"/>
          <w:szCs w:val="52"/>
        </w:rPr>
        <w:t xml:space="preserve"> ROK</w:t>
      </w:r>
    </w:p>
    <w:p w:rsidR="00777F15" w:rsidRPr="009E0257" w:rsidRDefault="00777F15" w:rsidP="00F56F71">
      <w:pPr>
        <w:pStyle w:val="Nagwek1"/>
        <w:spacing w:line="360" w:lineRule="auto"/>
        <w:rPr>
          <w:rFonts w:ascii="Arial" w:hAnsi="Arial" w:cs="Arial"/>
          <w:i/>
          <w:sz w:val="24"/>
          <w:szCs w:val="24"/>
        </w:rPr>
      </w:pPr>
    </w:p>
    <w:p w:rsidR="00777F15" w:rsidRDefault="00777F15" w:rsidP="00F56F71">
      <w:pPr>
        <w:pStyle w:val="Nagwek1"/>
        <w:spacing w:line="360" w:lineRule="auto"/>
        <w:rPr>
          <w:rFonts w:ascii="Arial" w:hAnsi="Arial" w:cs="Arial"/>
          <w:b w:val="0"/>
          <w:sz w:val="24"/>
          <w:szCs w:val="24"/>
        </w:rPr>
      </w:pPr>
    </w:p>
    <w:p w:rsidR="00E66C6C" w:rsidRDefault="00E66C6C" w:rsidP="00E66C6C"/>
    <w:p w:rsidR="00A019CE" w:rsidRDefault="00A019CE" w:rsidP="00E66C6C"/>
    <w:p w:rsidR="00A019CE" w:rsidRDefault="00A019CE" w:rsidP="00E66C6C"/>
    <w:p w:rsidR="00A019CE" w:rsidRDefault="00A019CE" w:rsidP="00E66C6C"/>
    <w:p w:rsidR="00A019CE" w:rsidRDefault="00A019CE" w:rsidP="00E66C6C"/>
    <w:p w:rsidR="00A019CE" w:rsidRPr="00E66C6C" w:rsidRDefault="00A019CE" w:rsidP="00E66C6C"/>
    <w:p w:rsidR="00777F15" w:rsidRPr="009E0257" w:rsidRDefault="00777F15" w:rsidP="00F56F71">
      <w:pPr>
        <w:spacing w:line="360" w:lineRule="auto"/>
        <w:rPr>
          <w:rFonts w:ascii="Arial" w:hAnsi="Arial" w:cs="Arial"/>
        </w:rPr>
      </w:pPr>
    </w:p>
    <w:p w:rsidR="00777F15" w:rsidRPr="009E0257" w:rsidRDefault="00777F15" w:rsidP="00F56F71">
      <w:pPr>
        <w:spacing w:line="360" w:lineRule="auto"/>
        <w:rPr>
          <w:rFonts w:ascii="Arial" w:hAnsi="Arial" w:cs="Arial"/>
        </w:rPr>
      </w:pPr>
    </w:p>
    <w:p w:rsidR="00777F15" w:rsidRPr="009E0257" w:rsidRDefault="006A7A7B" w:rsidP="00F56F71">
      <w:pPr>
        <w:pStyle w:val="Nagwek1"/>
        <w:spacing w:line="360" w:lineRule="auto"/>
        <w:jc w:val="center"/>
        <w:rPr>
          <w:rFonts w:ascii="Arial" w:hAnsi="Arial" w:cs="Arial"/>
          <w:sz w:val="24"/>
          <w:szCs w:val="24"/>
        </w:rPr>
      </w:pPr>
      <w:r w:rsidRPr="009E0257">
        <w:rPr>
          <w:rFonts w:ascii="Arial" w:hAnsi="Arial" w:cs="Arial"/>
          <w:sz w:val="24"/>
          <w:szCs w:val="24"/>
        </w:rPr>
        <w:t xml:space="preserve">Rzeszów – </w:t>
      </w:r>
      <w:r w:rsidR="00EC18E1" w:rsidRPr="009E0257">
        <w:rPr>
          <w:rFonts w:ascii="Arial" w:hAnsi="Arial" w:cs="Arial"/>
          <w:sz w:val="24"/>
          <w:szCs w:val="24"/>
        </w:rPr>
        <w:t>czerwiec</w:t>
      </w:r>
      <w:r w:rsidRPr="009E0257">
        <w:rPr>
          <w:rFonts w:ascii="Arial" w:hAnsi="Arial" w:cs="Arial"/>
          <w:sz w:val="24"/>
          <w:szCs w:val="24"/>
        </w:rPr>
        <w:t xml:space="preserve"> 20</w:t>
      </w:r>
      <w:r w:rsidR="00EC18E1" w:rsidRPr="009E0257">
        <w:rPr>
          <w:rFonts w:ascii="Arial" w:hAnsi="Arial" w:cs="Arial"/>
          <w:sz w:val="24"/>
          <w:szCs w:val="24"/>
        </w:rPr>
        <w:t>21</w:t>
      </w:r>
      <w:r w:rsidR="00777F15" w:rsidRPr="009E0257">
        <w:rPr>
          <w:rFonts w:ascii="Arial" w:hAnsi="Arial" w:cs="Arial"/>
          <w:sz w:val="24"/>
          <w:szCs w:val="24"/>
        </w:rPr>
        <w:t xml:space="preserve"> r.</w:t>
      </w:r>
    </w:p>
    <w:p w:rsidR="00777F15" w:rsidRPr="009E0257" w:rsidRDefault="00777F15" w:rsidP="00F56F71">
      <w:pPr>
        <w:spacing w:line="360" w:lineRule="auto"/>
        <w:rPr>
          <w:rFonts w:ascii="Arial" w:hAnsi="Arial" w:cs="Arial"/>
        </w:rPr>
      </w:pPr>
    </w:p>
    <w:p w:rsidR="00777F15" w:rsidRPr="009E0257" w:rsidRDefault="00777F15" w:rsidP="00F56F71">
      <w:pPr>
        <w:spacing w:line="360" w:lineRule="auto"/>
        <w:rPr>
          <w:rFonts w:ascii="Arial" w:hAnsi="Arial" w:cs="Arial"/>
        </w:rPr>
      </w:pPr>
    </w:p>
    <w:p w:rsidR="00777F15" w:rsidRPr="009E0257" w:rsidRDefault="00777F15" w:rsidP="00777F15">
      <w:pPr>
        <w:pStyle w:val="Nagwek1"/>
        <w:rPr>
          <w:rFonts w:ascii="Arial" w:hAnsi="Arial" w:cs="Arial"/>
          <w:sz w:val="24"/>
          <w:szCs w:val="24"/>
        </w:rPr>
      </w:pPr>
    </w:p>
    <w:p w:rsidR="00E075A0" w:rsidRPr="009E0257" w:rsidRDefault="00E075A0" w:rsidP="00B63C3B">
      <w:pPr>
        <w:pStyle w:val="Nagwek1"/>
        <w:rPr>
          <w:rFonts w:ascii="Arial" w:hAnsi="Arial" w:cs="Arial"/>
          <w:b w:val="0"/>
          <w:sz w:val="24"/>
          <w:szCs w:val="24"/>
        </w:rPr>
      </w:pPr>
    </w:p>
    <w:p w:rsidR="00777F15" w:rsidRPr="00E66C6C" w:rsidRDefault="00E075A0" w:rsidP="00E075A0">
      <w:pPr>
        <w:pStyle w:val="Nagwek1"/>
        <w:jc w:val="center"/>
        <w:rPr>
          <w:rFonts w:ascii="Arial" w:hAnsi="Arial" w:cs="Arial"/>
          <w:sz w:val="24"/>
          <w:szCs w:val="24"/>
        </w:rPr>
      </w:pPr>
      <w:r w:rsidRPr="00E66C6C">
        <w:rPr>
          <w:rFonts w:ascii="Arial" w:hAnsi="Arial" w:cs="Arial"/>
          <w:sz w:val="24"/>
          <w:szCs w:val="24"/>
        </w:rPr>
        <w:t>SPIS TREŚCI:</w:t>
      </w:r>
    </w:p>
    <w:p w:rsidR="00777F15" w:rsidRPr="009E0257" w:rsidRDefault="00777F15" w:rsidP="00B63C3B">
      <w:pPr>
        <w:rPr>
          <w:rFonts w:ascii="Arial" w:hAnsi="Arial" w:cs="Arial"/>
        </w:rPr>
      </w:pPr>
    </w:p>
    <w:p w:rsidR="00E66C6C" w:rsidRDefault="00E66C6C" w:rsidP="00B63C3B">
      <w:pPr>
        <w:pStyle w:val="Tekstpodstawowy"/>
        <w:spacing w:line="240" w:lineRule="auto"/>
        <w:ind w:left="1410" w:hanging="1410"/>
        <w:jc w:val="left"/>
        <w:rPr>
          <w:rFonts w:ascii="Arial" w:hAnsi="Arial" w:cs="Arial"/>
          <w:szCs w:val="24"/>
        </w:rPr>
      </w:pPr>
    </w:p>
    <w:p w:rsidR="00E66C6C" w:rsidRDefault="00E66C6C" w:rsidP="00B63C3B">
      <w:pPr>
        <w:pStyle w:val="Tekstpodstawowy"/>
        <w:spacing w:line="240" w:lineRule="auto"/>
        <w:ind w:left="1410" w:hanging="1410"/>
        <w:jc w:val="left"/>
        <w:rPr>
          <w:rFonts w:ascii="Arial" w:hAnsi="Arial" w:cs="Arial"/>
          <w:szCs w:val="24"/>
        </w:rPr>
      </w:pPr>
    </w:p>
    <w:p w:rsidR="00E66C6C" w:rsidRDefault="00E66C6C" w:rsidP="00B63C3B">
      <w:pPr>
        <w:pStyle w:val="Tekstpodstawowy"/>
        <w:spacing w:line="240" w:lineRule="auto"/>
        <w:ind w:left="1410" w:hanging="1410"/>
        <w:jc w:val="left"/>
        <w:rPr>
          <w:rFonts w:ascii="Arial" w:hAnsi="Arial" w:cs="Arial"/>
          <w:szCs w:val="24"/>
        </w:rPr>
      </w:pPr>
    </w:p>
    <w:p w:rsidR="00777F15" w:rsidRPr="009E0257" w:rsidRDefault="00777F15" w:rsidP="00B63C3B">
      <w:pPr>
        <w:pStyle w:val="Tekstpodstawowy"/>
        <w:spacing w:line="240" w:lineRule="auto"/>
        <w:ind w:left="1410" w:hanging="1410"/>
        <w:jc w:val="left"/>
        <w:rPr>
          <w:rFonts w:ascii="Arial" w:hAnsi="Arial" w:cs="Arial"/>
          <w:szCs w:val="24"/>
        </w:rPr>
      </w:pPr>
      <w:r w:rsidRPr="009E0257">
        <w:rPr>
          <w:rFonts w:ascii="Arial" w:hAnsi="Arial" w:cs="Arial"/>
          <w:szCs w:val="24"/>
        </w:rPr>
        <w:t>WSTĘP</w:t>
      </w:r>
      <w:r w:rsidR="00A42B93" w:rsidRPr="009E0257">
        <w:rPr>
          <w:rFonts w:ascii="Arial" w:hAnsi="Arial" w:cs="Arial"/>
          <w:szCs w:val="24"/>
        </w:rPr>
        <w:t xml:space="preserve"> ………………………………………</w:t>
      </w:r>
      <w:r w:rsidRPr="009E0257">
        <w:rPr>
          <w:rFonts w:ascii="Arial" w:hAnsi="Arial" w:cs="Arial"/>
          <w:szCs w:val="24"/>
        </w:rPr>
        <w:t>………………………</w:t>
      </w:r>
      <w:r w:rsidR="00615205" w:rsidRPr="009E0257">
        <w:rPr>
          <w:rFonts w:ascii="Arial" w:hAnsi="Arial" w:cs="Arial"/>
          <w:szCs w:val="24"/>
        </w:rPr>
        <w:t>..</w:t>
      </w:r>
      <w:r w:rsidRPr="009E0257">
        <w:rPr>
          <w:rFonts w:ascii="Arial" w:hAnsi="Arial" w:cs="Arial"/>
          <w:szCs w:val="24"/>
        </w:rPr>
        <w:t>………</w:t>
      </w:r>
      <w:r w:rsidR="00F71823" w:rsidRPr="009E0257">
        <w:rPr>
          <w:rFonts w:ascii="Arial" w:hAnsi="Arial" w:cs="Arial"/>
          <w:szCs w:val="24"/>
        </w:rPr>
        <w:t>.</w:t>
      </w:r>
      <w:r w:rsidRPr="009E0257">
        <w:rPr>
          <w:rFonts w:ascii="Arial" w:hAnsi="Arial" w:cs="Arial"/>
          <w:szCs w:val="24"/>
        </w:rPr>
        <w:t>…</w:t>
      </w:r>
      <w:r w:rsidR="00D90718" w:rsidRPr="009E0257">
        <w:rPr>
          <w:rFonts w:ascii="Arial" w:hAnsi="Arial" w:cs="Arial"/>
          <w:szCs w:val="24"/>
        </w:rPr>
        <w:t>..…………</w:t>
      </w:r>
      <w:r w:rsidRPr="009E0257">
        <w:rPr>
          <w:rFonts w:ascii="Arial" w:hAnsi="Arial" w:cs="Arial"/>
          <w:szCs w:val="24"/>
        </w:rPr>
        <w:t>3</w:t>
      </w:r>
    </w:p>
    <w:p w:rsidR="00777F15" w:rsidRPr="009E0257" w:rsidRDefault="00777F15" w:rsidP="00B63C3B">
      <w:pPr>
        <w:pStyle w:val="Tekstpodstawowy"/>
        <w:spacing w:line="240" w:lineRule="auto"/>
        <w:ind w:left="1410" w:hanging="1410"/>
        <w:jc w:val="left"/>
        <w:rPr>
          <w:rFonts w:ascii="Arial" w:hAnsi="Arial" w:cs="Arial"/>
          <w:b/>
          <w:szCs w:val="24"/>
        </w:rPr>
      </w:pPr>
    </w:p>
    <w:p w:rsidR="00E66C6C" w:rsidRDefault="00E66C6C" w:rsidP="00B63C3B">
      <w:pPr>
        <w:pStyle w:val="Tekstpodstawowy"/>
        <w:spacing w:line="240" w:lineRule="auto"/>
        <w:ind w:left="1410" w:hanging="1410"/>
        <w:jc w:val="left"/>
        <w:rPr>
          <w:rFonts w:ascii="Arial" w:hAnsi="Arial" w:cs="Arial"/>
          <w:szCs w:val="24"/>
        </w:rPr>
      </w:pPr>
    </w:p>
    <w:p w:rsidR="00F91708" w:rsidRPr="009E0257" w:rsidRDefault="00777F15" w:rsidP="00B63C3B">
      <w:pPr>
        <w:pStyle w:val="Tekstpodstawowy"/>
        <w:spacing w:line="240" w:lineRule="auto"/>
        <w:ind w:left="1410" w:hanging="1410"/>
        <w:jc w:val="left"/>
        <w:rPr>
          <w:rFonts w:ascii="Arial" w:hAnsi="Arial" w:cs="Arial"/>
          <w:szCs w:val="24"/>
        </w:rPr>
      </w:pPr>
      <w:r w:rsidRPr="009E0257">
        <w:rPr>
          <w:rFonts w:ascii="Arial" w:hAnsi="Arial" w:cs="Arial"/>
          <w:szCs w:val="24"/>
        </w:rPr>
        <w:t>ROZDZIAŁ 1</w:t>
      </w:r>
      <w:r w:rsidR="00B40525">
        <w:rPr>
          <w:rFonts w:ascii="Arial" w:hAnsi="Arial" w:cs="Arial"/>
          <w:szCs w:val="24"/>
        </w:rPr>
        <w:t>.</w:t>
      </w:r>
      <w:r w:rsidRPr="009E0257">
        <w:rPr>
          <w:rFonts w:ascii="Arial" w:hAnsi="Arial" w:cs="Arial"/>
          <w:szCs w:val="24"/>
        </w:rPr>
        <w:t xml:space="preserve"> </w:t>
      </w:r>
      <w:r w:rsidR="00CD504D" w:rsidRPr="009E0257">
        <w:rPr>
          <w:rFonts w:ascii="Arial" w:hAnsi="Arial" w:cs="Arial"/>
          <w:szCs w:val="24"/>
        </w:rPr>
        <w:t>S</w:t>
      </w:r>
      <w:r w:rsidRPr="009E0257">
        <w:rPr>
          <w:rFonts w:ascii="Arial" w:hAnsi="Arial" w:cs="Arial"/>
          <w:szCs w:val="24"/>
        </w:rPr>
        <w:t>YTUACJ</w:t>
      </w:r>
      <w:r w:rsidR="00CD504D" w:rsidRPr="009E0257">
        <w:rPr>
          <w:rFonts w:ascii="Arial" w:hAnsi="Arial" w:cs="Arial"/>
          <w:szCs w:val="24"/>
        </w:rPr>
        <w:t>A</w:t>
      </w:r>
      <w:r w:rsidRPr="009E0257">
        <w:rPr>
          <w:rFonts w:ascii="Arial" w:hAnsi="Arial" w:cs="Arial"/>
          <w:szCs w:val="24"/>
        </w:rPr>
        <w:t xml:space="preserve"> NA RYNKU PRACY WOJEWÓDZTWA PODKARPACKIEGO</w:t>
      </w:r>
      <w:r w:rsidR="00615205" w:rsidRPr="009E0257">
        <w:rPr>
          <w:rFonts w:ascii="Arial" w:hAnsi="Arial" w:cs="Arial"/>
          <w:szCs w:val="24"/>
        </w:rPr>
        <w:t xml:space="preserve"> </w:t>
      </w:r>
      <w:r w:rsidR="00A96DB3" w:rsidRPr="009E0257">
        <w:rPr>
          <w:rFonts w:ascii="Arial" w:hAnsi="Arial" w:cs="Arial"/>
          <w:szCs w:val="24"/>
        </w:rPr>
        <w:t>…</w:t>
      </w:r>
      <w:r w:rsidR="00E075A0" w:rsidRPr="009E0257">
        <w:rPr>
          <w:rFonts w:ascii="Arial" w:hAnsi="Arial" w:cs="Arial"/>
          <w:szCs w:val="24"/>
        </w:rPr>
        <w:t>……………………………………………………..</w:t>
      </w:r>
      <w:r w:rsidR="00A96DB3" w:rsidRPr="009E0257">
        <w:rPr>
          <w:rFonts w:ascii="Arial" w:hAnsi="Arial" w:cs="Arial"/>
          <w:szCs w:val="24"/>
        </w:rPr>
        <w:t>4</w:t>
      </w:r>
    </w:p>
    <w:p w:rsidR="00A96DB3" w:rsidRPr="009E0257" w:rsidRDefault="00A96DB3" w:rsidP="00B63C3B">
      <w:pPr>
        <w:pStyle w:val="Tekstpodstawowy"/>
        <w:spacing w:line="240" w:lineRule="auto"/>
        <w:ind w:left="1410" w:hanging="1410"/>
        <w:jc w:val="left"/>
        <w:rPr>
          <w:rFonts w:ascii="Arial" w:hAnsi="Arial" w:cs="Arial"/>
          <w:szCs w:val="24"/>
        </w:rPr>
      </w:pPr>
    </w:p>
    <w:p w:rsidR="00E66C6C" w:rsidRDefault="00E66C6C" w:rsidP="00B63C3B">
      <w:pPr>
        <w:pStyle w:val="Tekstpodstawowy"/>
        <w:spacing w:line="240" w:lineRule="auto"/>
        <w:ind w:left="1410" w:hanging="1410"/>
        <w:jc w:val="left"/>
        <w:rPr>
          <w:rFonts w:ascii="Arial" w:hAnsi="Arial" w:cs="Arial"/>
          <w:bCs/>
          <w:szCs w:val="24"/>
        </w:rPr>
      </w:pPr>
    </w:p>
    <w:p w:rsidR="00777F15" w:rsidRPr="009E0257" w:rsidRDefault="00777F15" w:rsidP="00B63C3B">
      <w:pPr>
        <w:pStyle w:val="Tekstpodstawowy"/>
        <w:spacing w:line="240" w:lineRule="auto"/>
        <w:ind w:left="1410" w:hanging="1410"/>
        <w:jc w:val="left"/>
        <w:rPr>
          <w:rFonts w:ascii="Arial" w:hAnsi="Arial" w:cs="Arial"/>
          <w:szCs w:val="24"/>
        </w:rPr>
      </w:pPr>
      <w:r w:rsidRPr="009E0257">
        <w:rPr>
          <w:rFonts w:ascii="Arial" w:hAnsi="Arial" w:cs="Arial"/>
          <w:bCs/>
          <w:szCs w:val="24"/>
        </w:rPr>
        <w:t xml:space="preserve">ROZDZIAŁ </w:t>
      </w:r>
      <w:r w:rsidR="00F91708" w:rsidRPr="009E0257">
        <w:rPr>
          <w:rFonts w:ascii="Arial" w:hAnsi="Arial" w:cs="Arial"/>
          <w:bCs/>
          <w:szCs w:val="24"/>
        </w:rPr>
        <w:t>2</w:t>
      </w:r>
      <w:r w:rsidR="00B40525">
        <w:rPr>
          <w:rFonts w:ascii="Arial" w:hAnsi="Arial" w:cs="Arial"/>
          <w:bCs/>
          <w:szCs w:val="24"/>
        </w:rPr>
        <w:t>.</w:t>
      </w:r>
      <w:r w:rsidRPr="009E0257">
        <w:rPr>
          <w:rFonts w:ascii="Arial" w:hAnsi="Arial" w:cs="Arial"/>
          <w:bCs/>
          <w:szCs w:val="24"/>
        </w:rPr>
        <w:t xml:space="preserve"> </w:t>
      </w:r>
      <w:r w:rsidR="00781A3B" w:rsidRPr="009E0257">
        <w:rPr>
          <w:rFonts w:ascii="Arial" w:hAnsi="Arial" w:cs="Arial"/>
          <w:bCs/>
          <w:szCs w:val="24"/>
        </w:rPr>
        <w:t>CELE I</w:t>
      </w:r>
      <w:r w:rsidR="00F91708" w:rsidRPr="009E0257">
        <w:rPr>
          <w:rFonts w:ascii="Arial" w:hAnsi="Arial" w:cs="Arial"/>
          <w:bCs/>
          <w:szCs w:val="24"/>
        </w:rPr>
        <w:t xml:space="preserve"> ZADANIA REGIONALNEGO PLANU DZIAŁAŃ NA RZECZ ZATRUDNIENIA NA 2021 </w:t>
      </w:r>
      <w:r w:rsidR="00E075A0" w:rsidRPr="009E0257">
        <w:rPr>
          <w:rFonts w:ascii="Arial" w:hAnsi="Arial" w:cs="Arial"/>
          <w:bCs/>
          <w:szCs w:val="24"/>
        </w:rPr>
        <w:t>R</w:t>
      </w:r>
      <w:r w:rsidR="00F91708" w:rsidRPr="009E0257">
        <w:rPr>
          <w:rFonts w:ascii="Arial" w:hAnsi="Arial" w:cs="Arial"/>
          <w:bCs/>
          <w:szCs w:val="24"/>
        </w:rPr>
        <w:t>OK</w:t>
      </w:r>
      <w:r w:rsidR="0051695B" w:rsidRPr="009E0257">
        <w:rPr>
          <w:rFonts w:ascii="Arial" w:hAnsi="Arial" w:cs="Arial"/>
          <w:bCs/>
          <w:szCs w:val="24"/>
        </w:rPr>
        <w:t>.</w:t>
      </w:r>
      <w:r w:rsidR="00035F39" w:rsidRPr="009E0257">
        <w:rPr>
          <w:rFonts w:ascii="Arial" w:hAnsi="Arial" w:cs="Arial"/>
          <w:bCs/>
          <w:szCs w:val="24"/>
        </w:rPr>
        <w:t>………………………</w:t>
      </w:r>
      <w:r w:rsidR="00B63C3B" w:rsidRPr="009E0257">
        <w:rPr>
          <w:rFonts w:ascii="Arial" w:hAnsi="Arial" w:cs="Arial"/>
          <w:bCs/>
          <w:szCs w:val="24"/>
        </w:rPr>
        <w:t>……</w:t>
      </w:r>
      <w:r w:rsidR="00E075A0" w:rsidRPr="009E0257">
        <w:rPr>
          <w:rFonts w:ascii="Arial" w:hAnsi="Arial" w:cs="Arial"/>
          <w:bCs/>
          <w:szCs w:val="24"/>
        </w:rPr>
        <w:t>...</w:t>
      </w:r>
      <w:r w:rsidR="00B63C3B" w:rsidRPr="009E0257">
        <w:rPr>
          <w:rFonts w:ascii="Arial" w:hAnsi="Arial" w:cs="Arial"/>
          <w:bCs/>
          <w:szCs w:val="24"/>
        </w:rPr>
        <w:t>………..…16</w:t>
      </w:r>
    </w:p>
    <w:p w:rsidR="00E075A0" w:rsidRPr="009E0257" w:rsidRDefault="00E075A0" w:rsidP="00B63C3B">
      <w:pPr>
        <w:autoSpaceDE w:val="0"/>
        <w:autoSpaceDN w:val="0"/>
        <w:adjustRightInd w:val="0"/>
        <w:spacing w:after="53" w:line="276" w:lineRule="auto"/>
        <w:rPr>
          <w:rFonts w:ascii="Arial" w:eastAsiaTheme="minorHAnsi" w:hAnsi="Arial" w:cs="Arial"/>
          <w:color w:val="000000"/>
          <w:lang w:eastAsia="en-US"/>
        </w:rPr>
      </w:pPr>
    </w:p>
    <w:p w:rsidR="00F91708" w:rsidRPr="009E0257" w:rsidRDefault="00F91708" w:rsidP="00B40525">
      <w:pPr>
        <w:autoSpaceDE w:val="0"/>
        <w:autoSpaceDN w:val="0"/>
        <w:adjustRightInd w:val="0"/>
        <w:spacing w:after="53" w:line="276" w:lineRule="auto"/>
        <w:rPr>
          <w:rFonts w:ascii="Arial" w:eastAsiaTheme="minorHAnsi" w:hAnsi="Arial" w:cs="Arial"/>
          <w:color w:val="000000"/>
          <w:lang w:eastAsia="en-US"/>
        </w:rPr>
      </w:pPr>
      <w:r w:rsidRPr="009E0257">
        <w:rPr>
          <w:rFonts w:ascii="Arial" w:eastAsiaTheme="minorHAnsi" w:hAnsi="Arial" w:cs="Arial"/>
          <w:color w:val="000000"/>
          <w:lang w:eastAsia="en-US"/>
        </w:rPr>
        <w:t>Cel 1</w:t>
      </w:r>
      <w:r w:rsidR="00B40525">
        <w:rPr>
          <w:rFonts w:ascii="Arial" w:eastAsiaTheme="minorHAnsi" w:hAnsi="Arial" w:cs="Arial"/>
          <w:color w:val="000000"/>
          <w:lang w:eastAsia="en-US"/>
        </w:rPr>
        <w:t>.</w:t>
      </w:r>
      <w:r w:rsidRPr="009E0257">
        <w:rPr>
          <w:rFonts w:ascii="Arial" w:eastAsiaTheme="minorHAnsi" w:hAnsi="Arial" w:cs="Arial"/>
          <w:color w:val="000000"/>
          <w:lang w:eastAsia="en-US"/>
        </w:rPr>
        <w:t xml:space="preserve"> Złagodzenie negatywnych skutków epidemii COVID-19 dla regionalnego</w:t>
      </w:r>
      <w:r w:rsidR="00E075A0" w:rsidRPr="009E0257">
        <w:rPr>
          <w:rFonts w:ascii="Arial" w:eastAsiaTheme="minorHAnsi" w:hAnsi="Arial" w:cs="Arial"/>
          <w:color w:val="000000"/>
          <w:lang w:eastAsia="en-US"/>
        </w:rPr>
        <w:t xml:space="preserve"> </w:t>
      </w:r>
      <w:r w:rsidRPr="009E0257">
        <w:rPr>
          <w:rFonts w:ascii="Arial" w:eastAsiaTheme="minorHAnsi" w:hAnsi="Arial" w:cs="Arial"/>
          <w:color w:val="000000"/>
          <w:lang w:eastAsia="en-US"/>
        </w:rPr>
        <w:t>rynk</w:t>
      </w:r>
      <w:r w:rsidR="00E075A0" w:rsidRPr="009E0257">
        <w:rPr>
          <w:rFonts w:ascii="Arial" w:eastAsiaTheme="minorHAnsi" w:hAnsi="Arial" w:cs="Arial"/>
          <w:color w:val="000000"/>
          <w:lang w:eastAsia="en-US"/>
        </w:rPr>
        <w:t>u </w:t>
      </w:r>
      <w:r w:rsidRPr="009E0257">
        <w:rPr>
          <w:rFonts w:ascii="Arial" w:eastAsiaTheme="minorHAnsi" w:hAnsi="Arial" w:cs="Arial"/>
          <w:color w:val="000000"/>
          <w:lang w:eastAsia="en-US"/>
        </w:rPr>
        <w:t xml:space="preserve">pracy. </w:t>
      </w:r>
      <w:r w:rsidR="00B40525">
        <w:rPr>
          <w:rFonts w:ascii="Arial" w:eastAsiaTheme="minorHAnsi" w:hAnsi="Arial" w:cs="Arial"/>
          <w:color w:val="000000"/>
          <w:lang w:eastAsia="en-US"/>
        </w:rPr>
        <w:t>.</w:t>
      </w:r>
      <w:r w:rsidR="00E075A0" w:rsidRPr="009E0257">
        <w:rPr>
          <w:rFonts w:ascii="Arial" w:eastAsiaTheme="minorHAnsi" w:hAnsi="Arial" w:cs="Arial"/>
          <w:color w:val="000000"/>
          <w:lang w:eastAsia="en-US"/>
        </w:rPr>
        <w:t>.</w:t>
      </w:r>
      <w:r w:rsidR="00B63C3B" w:rsidRPr="009E0257">
        <w:rPr>
          <w:rFonts w:ascii="Arial" w:eastAsiaTheme="minorHAnsi" w:hAnsi="Arial" w:cs="Arial"/>
          <w:color w:val="000000"/>
          <w:lang w:eastAsia="en-US"/>
        </w:rPr>
        <w:t>………………</w:t>
      </w:r>
      <w:r w:rsidR="00B40525">
        <w:rPr>
          <w:rFonts w:ascii="Arial" w:eastAsiaTheme="minorHAnsi" w:hAnsi="Arial" w:cs="Arial"/>
          <w:color w:val="000000"/>
          <w:lang w:eastAsia="en-US"/>
        </w:rPr>
        <w:t>………………</w:t>
      </w:r>
      <w:r w:rsidR="00B63C3B" w:rsidRPr="009E0257">
        <w:rPr>
          <w:rFonts w:ascii="Arial" w:eastAsiaTheme="minorHAnsi" w:hAnsi="Arial" w:cs="Arial"/>
          <w:color w:val="000000"/>
          <w:lang w:eastAsia="en-US"/>
        </w:rPr>
        <w:t>…………</w:t>
      </w:r>
      <w:r w:rsidR="00B40525">
        <w:rPr>
          <w:rFonts w:ascii="Arial" w:eastAsiaTheme="minorHAnsi" w:hAnsi="Arial" w:cs="Arial"/>
          <w:color w:val="000000"/>
          <w:lang w:eastAsia="en-US"/>
        </w:rPr>
        <w:t>…………….</w:t>
      </w:r>
      <w:r w:rsidR="00E075A0" w:rsidRPr="009E0257">
        <w:rPr>
          <w:rFonts w:ascii="Arial" w:eastAsiaTheme="minorHAnsi" w:hAnsi="Arial" w:cs="Arial"/>
          <w:color w:val="000000"/>
          <w:lang w:eastAsia="en-US"/>
        </w:rPr>
        <w:t>………………</w:t>
      </w:r>
      <w:r w:rsidR="00B63C3B" w:rsidRPr="009E0257">
        <w:rPr>
          <w:rFonts w:ascii="Arial" w:eastAsiaTheme="minorHAnsi" w:hAnsi="Arial" w:cs="Arial"/>
          <w:color w:val="000000"/>
          <w:lang w:eastAsia="en-US"/>
        </w:rPr>
        <w:t>………16</w:t>
      </w:r>
    </w:p>
    <w:p w:rsidR="00A96DB3" w:rsidRPr="009E0257" w:rsidRDefault="00A96DB3" w:rsidP="00B40525">
      <w:pPr>
        <w:autoSpaceDE w:val="0"/>
        <w:autoSpaceDN w:val="0"/>
        <w:adjustRightInd w:val="0"/>
        <w:spacing w:after="53" w:line="276" w:lineRule="auto"/>
        <w:rPr>
          <w:rFonts w:ascii="Arial" w:eastAsiaTheme="minorHAnsi" w:hAnsi="Arial" w:cs="Arial"/>
          <w:color w:val="000000"/>
          <w:lang w:eastAsia="en-US"/>
        </w:rPr>
      </w:pPr>
    </w:p>
    <w:p w:rsidR="00F91708" w:rsidRPr="009E0257" w:rsidRDefault="00F91708" w:rsidP="00B40525">
      <w:pPr>
        <w:autoSpaceDE w:val="0"/>
        <w:autoSpaceDN w:val="0"/>
        <w:adjustRightInd w:val="0"/>
        <w:spacing w:after="53" w:line="276" w:lineRule="auto"/>
        <w:rPr>
          <w:rFonts w:ascii="Arial" w:eastAsiaTheme="minorHAnsi" w:hAnsi="Arial" w:cs="Arial"/>
          <w:color w:val="000000"/>
          <w:lang w:eastAsia="en-US"/>
        </w:rPr>
      </w:pPr>
      <w:r w:rsidRPr="009E0257">
        <w:rPr>
          <w:rFonts w:ascii="Arial" w:eastAsiaTheme="minorHAnsi" w:hAnsi="Arial" w:cs="Arial"/>
          <w:color w:val="000000"/>
          <w:lang w:eastAsia="en-US"/>
        </w:rPr>
        <w:t>Cel 2</w:t>
      </w:r>
      <w:r w:rsidR="00B40525">
        <w:rPr>
          <w:rFonts w:ascii="Arial" w:eastAsiaTheme="minorHAnsi" w:hAnsi="Arial" w:cs="Arial"/>
          <w:color w:val="000000"/>
          <w:lang w:eastAsia="en-US"/>
        </w:rPr>
        <w:t>.</w:t>
      </w:r>
      <w:r w:rsidRPr="009E0257">
        <w:rPr>
          <w:rFonts w:ascii="Arial" w:eastAsiaTheme="minorHAnsi" w:hAnsi="Arial" w:cs="Arial"/>
          <w:color w:val="000000"/>
          <w:lang w:eastAsia="en-US"/>
        </w:rPr>
        <w:t xml:space="preserve"> Równowaga na rynku pracy i tworzenie miejsc pracy o wysokiej </w:t>
      </w:r>
      <w:r w:rsidR="00E075A0" w:rsidRPr="009E0257">
        <w:rPr>
          <w:rFonts w:ascii="Arial" w:eastAsiaTheme="minorHAnsi" w:hAnsi="Arial" w:cs="Arial"/>
          <w:color w:val="000000"/>
          <w:lang w:eastAsia="en-US"/>
        </w:rPr>
        <w:t>j</w:t>
      </w:r>
      <w:r w:rsidRPr="009E0257">
        <w:rPr>
          <w:rFonts w:ascii="Arial" w:eastAsiaTheme="minorHAnsi" w:hAnsi="Arial" w:cs="Arial"/>
          <w:color w:val="000000"/>
          <w:lang w:eastAsia="en-US"/>
        </w:rPr>
        <w:t>akości</w:t>
      </w:r>
      <w:r w:rsidR="00B63C3B" w:rsidRPr="009E0257">
        <w:rPr>
          <w:rFonts w:ascii="Arial" w:eastAsiaTheme="minorHAnsi" w:hAnsi="Arial" w:cs="Arial"/>
          <w:color w:val="000000"/>
          <w:lang w:eastAsia="en-US"/>
        </w:rPr>
        <w:t>…</w:t>
      </w:r>
      <w:r w:rsidR="00B40525">
        <w:rPr>
          <w:rFonts w:ascii="Arial" w:eastAsiaTheme="minorHAnsi" w:hAnsi="Arial" w:cs="Arial"/>
          <w:color w:val="000000"/>
          <w:lang w:eastAsia="en-US"/>
        </w:rPr>
        <w:t>…………………………………………………………….…………………..</w:t>
      </w:r>
      <w:r w:rsidR="00E075A0" w:rsidRPr="009E0257">
        <w:rPr>
          <w:rFonts w:ascii="Arial" w:eastAsiaTheme="minorHAnsi" w:hAnsi="Arial" w:cs="Arial"/>
          <w:color w:val="000000"/>
          <w:lang w:eastAsia="en-US"/>
        </w:rPr>
        <w:t>…..</w:t>
      </w:r>
      <w:r w:rsidR="00B63C3B" w:rsidRPr="009E0257">
        <w:rPr>
          <w:rFonts w:ascii="Arial" w:eastAsiaTheme="minorHAnsi" w:hAnsi="Arial" w:cs="Arial"/>
          <w:color w:val="000000"/>
          <w:lang w:eastAsia="en-US"/>
        </w:rPr>
        <w:t>27</w:t>
      </w:r>
    </w:p>
    <w:p w:rsidR="00A96DB3" w:rsidRPr="009E0257" w:rsidRDefault="00A96DB3" w:rsidP="00B40525">
      <w:pPr>
        <w:autoSpaceDE w:val="0"/>
        <w:autoSpaceDN w:val="0"/>
        <w:adjustRightInd w:val="0"/>
        <w:spacing w:line="276" w:lineRule="auto"/>
        <w:rPr>
          <w:rFonts w:ascii="Arial" w:eastAsiaTheme="minorHAnsi" w:hAnsi="Arial" w:cs="Arial"/>
          <w:color w:val="000000"/>
          <w:lang w:eastAsia="en-US"/>
        </w:rPr>
      </w:pPr>
    </w:p>
    <w:p w:rsidR="00F91708" w:rsidRPr="009E0257" w:rsidRDefault="00F91708" w:rsidP="00B40525">
      <w:pPr>
        <w:autoSpaceDE w:val="0"/>
        <w:autoSpaceDN w:val="0"/>
        <w:adjustRightInd w:val="0"/>
        <w:spacing w:line="276" w:lineRule="auto"/>
        <w:rPr>
          <w:rFonts w:ascii="Arial" w:eastAsiaTheme="minorHAnsi" w:hAnsi="Arial" w:cs="Arial"/>
          <w:color w:val="000000"/>
          <w:lang w:eastAsia="en-US"/>
        </w:rPr>
      </w:pPr>
      <w:r w:rsidRPr="009E0257">
        <w:rPr>
          <w:rFonts w:ascii="Arial" w:eastAsiaTheme="minorHAnsi" w:hAnsi="Arial" w:cs="Arial"/>
          <w:color w:val="000000"/>
          <w:lang w:eastAsia="en-US"/>
        </w:rPr>
        <w:t>Cel 3</w:t>
      </w:r>
      <w:r w:rsidR="00B40525">
        <w:rPr>
          <w:rFonts w:ascii="Arial" w:eastAsiaTheme="minorHAnsi" w:hAnsi="Arial" w:cs="Arial"/>
          <w:color w:val="000000"/>
          <w:lang w:eastAsia="en-US"/>
        </w:rPr>
        <w:t>.</w:t>
      </w:r>
      <w:r w:rsidRPr="009E0257">
        <w:rPr>
          <w:rFonts w:ascii="Arial" w:eastAsiaTheme="minorHAnsi" w:hAnsi="Arial" w:cs="Arial"/>
          <w:color w:val="000000"/>
          <w:lang w:eastAsia="en-US"/>
        </w:rPr>
        <w:t xml:space="preserve"> Dopasowanie kompetencji i kwalifikacji pracowników do wymogów zmieniającego się rynku </w:t>
      </w:r>
      <w:r w:rsidR="00B40525">
        <w:rPr>
          <w:rFonts w:ascii="Arial" w:eastAsiaTheme="minorHAnsi" w:hAnsi="Arial" w:cs="Arial"/>
          <w:color w:val="000000"/>
          <w:lang w:eastAsia="en-US"/>
        </w:rPr>
        <w:t>p</w:t>
      </w:r>
      <w:r w:rsidRPr="009E0257">
        <w:rPr>
          <w:rFonts w:ascii="Arial" w:eastAsiaTheme="minorHAnsi" w:hAnsi="Arial" w:cs="Arial"/>
          <w:color w:val="000000"/>
          <w:lang w:eastAsia="en-US"/>
        </w:rPr>
        <w:t>racy</w:t>
      </w:r>
      <w:r w:rsidR="00B63C3B" w:rsidRPr="009E0257">
        <w:rPr>
          <w:rFonts w:ascii="Arial" w:eastAsiaTheme="minorHAnsi" w:hAnsi="Arial" w:cs="Arial"/>
          <w:color w:val="000000"/>
          <w:lang w:eastAsia="en-US"/>
        </w:rPr>
        <w:t>…</w:t>
      </w:r>
      <w:r w:rsidR="00E075A0" w:rsidRPr="009E0257">
        <w:rPr>
          <w:rFonts w:ascii="Arial" w:eastAsiaTheme="minorHAnsi" w:hAnsi="Arial" w:cs="Arial"/>
          <w:color w:val="000000"/>
          <w:lang w:eastAsia="en-US"/>
        </w:rPr>
        <w:t>……………………………</w:t>
      </w:r>
      <w:r w:rsidR="00B40525">
        <w:rPr>
          <w:rFonts w:ascii="Arial" w:eastAsiaTheme="minorHAnsi" w:hAnsi="Arial" w:cs="Arial"/>
          <w:color w:val="000000"/>
          <w:lang w:eastAsia="en-US"/>
        </w:rPr>
        <w:t>……..</w:t>
      </w:r>
      <w:r w:rsidR="00E075A0" w:rsidRPr="009E0257">
        <w:rPr>
          <w:rFonts w:ascii="Arial" w:eastAsiaTheme="minorHAnsi" w:hAnsi="Arial" w:cs="Arial"/>
          <w:color w:val="000000"/>
          <w:lang w:eastAsia="en-US"/>
        </w:rPr>
        <w:t>……</w:t>
      </w:r>
      <w:r w:rsidR="00B40525">
        <w:rPr>
          <w:rFonts w:ascii="Arial" w:eastAsiaTheme="minorHAnsi" w:hAnsi="Arial" w:cs="Arial"/>
          <w:color w:val="000000"/>
          <w:lang w:eastAsia="en-US"/>
        </w:rPr>
        <w:t>…………….</w:t>
      </w:r>
      <w:r w:rsidR="00E075A0" w:rsidRPr="009E0257">
        <w:rPr>
          <w:rFonts w:ascii="Arial" w:eastAsiaTheme="minorHAnsi" w:hAnsi="Arial" w:cs="Arial"/>
          <w:color w:val="000000"/>
          <w:lang w:eastAsia="en-US"/>
        </w:rPr>
        <w:t>…</w:t>
      </w:r>
      <w:r w:rsidR="00B63C3B" w:rsidRPr="009E0257">
        <w:rPr>
          <w:rFonts w:ascii="Arial" w:eastAsiaTheme="minorHAnsi" w:hAnsi="Arial" w:cs="Arial"/>
          <w:color w:val="000000"/>
          <w:lang w:eastAsia="en-US"/>
        </w:rPr>
        <w:t>.32</w:t>
      </w:r>
      <w:r w:rsidRPr="009E0257">
        <w:rPr>
          <w:rFonts w:ascii="Arial" w:eastAsiaTheme="minorHAnsi" w:hAnsi="Arial" w:cs="Arial"/>
          <w:color w:val="000000"/>
          <w:lang w:eastAsia="en-US"/>
        </w:rPr>
        <w:t xml:space="preserve"> </w:t>
      </w:r>
    </w:p>
    <w:p w:rsidR="00A96DB3" w:rsidRPr="009E0257" w:rsidRDefault="00A96DB3" w:rsidP="00B63C3B">
      <w:pPr>
        <w:pStyle w:val="Tekstpodstawowy"/>
        <w:spacing w:line="240" w:lineRule="auto"/>
        <w:ind w:left="1134" w:hanging="1134"/>
        <w:jc w:val="left"/>
        <w:rPr>
          <w:rFonts w:ascii="Arial" w:hAnsi="Arial" w:cs="Arial"/>
          <w:szCs w:val="24"/>
        </w:rPr>
      </w:pPr>
    </w:p>
    <w:p w:rsidR="00E66C6C" w:rsidRDefault="00E66C6C" w:rsidP="00B40525">
      <w:pPr>
        <w:pStyle w:val="Tekstpodstawowy"/>
        <w:spacing w:line="240" w:lineRule="auto"/>
        <w:ind w:left="1560" w:hanging="1560"/>
        <w:jc w:val="left"/>
        <w:rPr>
          <w:rFonts w:ascii="Arial" w:hAnsi="Arial" w:cs="Arial"/>
          <w:szCs w:val="24"/>
        </w:rPr>
      </w:pPr>
    </w:p>
    <w:p w:rsidR="00A42B93" w:rsidRPr="009E0257" w:rsidRDefault="00777F15" w:rsidP="00B40525">
      <w:pPr>
        <w:pStyle w:val="Tekstpodstawowy"/>
        <w:spacing w:line="240" w:lineRule="auto"/>
        <w:ind w:left="1560" w:hanging="1560"/>
        <w:jc w:val="left"/>
        <w:rPr>
          <w:rFonts w:ascii="Arial" w:hAnsi="Arial" w:cs="Arial"/>
          <w:bCs/>
          <w:szCs w:val="24"/>
        </w:rPr>
      </w:pPr>
      <w:r w:rsidRPr="009E0257">
        <w:rPr>
          <w:rFonts w:ascii="Arial" w:hAnsi="Arial" w:cs="Arial"/>
          <w:szCs w:val="24"/>
        </w:rPr>
        <w:t xml:space="preserve">ROZDZIAŁ </w:t>
      </w:r>
      <w:r w:rsidR="00F91708" w:rsidRPr="009E0257">
        <w:rPr>
          <w:rFonts w:ascii="Arial" w:hAnsi="Arial" w:cs="Arial"/>
          <w:szCs w:val="24"/>
        </w:rPr>
        <w:t>3</w:t>
      </w:r>
      <w:r w:rsidR="00B40525">
        <w:rPr>
          <w:rFonts w:ascii="Arial" w:hAnsi="Arial" w:cs="Arial"/>
          <w:szCs w:val="24"/>
        </w:rPr>
        <w:t>.</w:t>
      </w:r>
      <w:r w:rsidR="00E075A0" w:rsidRPr="009E0257">
        <w:rPr>
          <w:rFonts w:ascii="Arial" w:hAnsi="Arial" w:cs="Arial"/>
          <w:szCs w:val="24"/>
        </w:rPr>
        <w:t xml:space="preserve"> </w:t>
      </w:r>
      <w:r w:rsidRPr="009E0257">
        <w:rPr>
          <w:rFonts w:ascii="Arial" w:hAnsi="Arial" w:cs="Arial"/>
          <w:bCs/>
          <w:szCs w:val="24"/>
        </w:rPr>
        <w:t xml:space="preserve">ZARZĄDZANIE ORAZ SPOSÓB MONITOROWANIA ZADAŃ </w:t>
      </w:r>
      <w:r w:rsidR="00E075A0" w:rsidRPr="009E0257">
        <w:rPr>
          <w:rFonts w:ascii="Arial" w:hAnsi="Arial" w:cs="Arial"/>
          <w:bCs/>
          <w:szCs w:val="24"/>
        </w:rPr>
        <w:t>ZAWARTYCH</w:t>
      </w:r>
      <w:r w:rsidR="0051695B" w:rsidRPr="009E0257">
        <w:rPr>
          <w:rFonts w:ascii="Arial" w:hAnsi="Arial" w:cs="Arial"/>
          <w:bCs/>
          <w:szCs w:val="24"/>
        </w:rPr>
        <w:t xml:space="preserve"> </w:t>
      </w:r>
      <w:r w:rsidRPr="009E0257">
        <w:rPr>
          <w:rFonts w:ascii="Arial" w:hAnsi="Arial" w:cs="Arial"/>
          <w:bCs/>
          <w:szCs w:val="24"/>
        </w:rPr>
        <w:t>W REGIONALNYM PLANIE DZIAŁAŃ NA RZECZ</w:t>
      </w:r>
      <w:r w:rsidR="0051695B" w:rsidRPr="009E0257">
        <w:rPr>
          <w:rFonts w:ascii="Arial" w:hAnsi="Arial" w:cs="Arial"/>
          <w:bCs/>
          <w:szCs w:val="24"/>
        </w:rPr>
        <w:t xml:space="preserve"> </w:t>
      </w:r>
      <w:r w:rsidRPr="009E0257">
        <w:rPr>
          <w:rFonts w:ascii="Arial" w:hAnsi="Arial" w:cs="Arial"/>
          <w:bCs/>
          <w:szCs w:val="24"/>
        </w:rPr>
        <w:t>ZATRUDNIENIA NA 20</w:t>
      </w:r>
      <w:r w:rsidR="0051695B" w:rsidRPr="009E0257">
        <w:rPr>
          <w:rFonts w:ascii="Arial" w:hAnsi="Arial" w:cs="Arial"/>
          <w:bCs/>
          <w:szCs w:val="24"/>
        </w:rPr>
        <w:t>21</w:t>
      </w:r>
      <w:r w:rsidRPr="009E0257">
        <w:rPr>
          <w:rFonts w:ascii="Arial" w:hAnsi="Arial" w:cs="Arial"/>
          <w:bCs/>
          <w:szCs w:val="24"/>
        </w:rPr>
        <w:t xml:space="preserve"> ROK</w:t>
      </w:r>
      <w:r w:rsidR="00EA6C8E" w:rsidRPr="009E0257">
        <w:rPr>
          <w:rFonts w:ascii="Arial" w:hAnsi="Arial" w:cs="Arial"/>
          <w:bCs/>
          <w:szCs w:val="24"/>
        </w:rPr>
        <w:t xml:space="preserve"> </w:t>
      </w:r>
      <w:r w:rsidR="00F56F71" w:rsidRPr="009E0257">
        <w:rPr>
          <w:rFonts w:ascii="Arial" w:hAnsi="Arial" w:cs="Arial"/>
          <w:bCs/>
          <w:szCs w:val="24"/>
        </w:rPr>
        <w:t>……</w:t>
      </w:r>
      <w:r w:rsidR="00D90718" w:rsidRPr="009E0257">
        <w:rPr>
          <w:rFonts w:ascii="Arial" w:hAnsi="Arial" w:cs="Arial"/>
          <w:bCs/>
          <w:szCs w:val="24"/>
        </w:rPr>
        <w:t>……………………</w:t>
      </w:r>
      <w:r w:rsidR="00B40525">
        <w:rPr>
          <w:rFonts w:ascii="Arial" w:hAnsi="Arial" w:cs="Arial"/>
          <w:bCs/>
          <w:szCs w:val="24"/>
        </w:rPr>
        <w:t>.</w:t>
      </w:r>
      <w:r w:rsidR="00D90718" w:rsidRPr="009E0257">
        <w:rPr>
          <w:rFonts w:ascii="Arial" w:hAnsi="Arial" w:cs="Arial"/>
          <w:bCs/>
          <w:szCs w:val="24"/>
        </w:rPr>
        <w:t>……</w:t>
      </w:r>
      <w:r w:rsidR="00E075A0" w:rsidRPr="009E0257">
        <w:rPr>
          <w:rFonts w:ascii="Arial" w:hAnsi="Arial" w:cs="Arial"/>
          <w:bCs/>
          <w:szCs w:val="24"/>
        </w:rPr>
        <w:t>………..</w:t>
      </w:r>
      <w:r w:rsidR="00F56F71" w:rsidRPr="009E0257">
        <w:rPr>
          <w:rFonts w:ascii="Arial" w:hAnsi="Arial" w:cs="Arial"/>
          <w:bCs/>
          <w:szCs w:val="24"/>
        </w:rPr>
        <w:t>3</w:t>
      </w:r>
      <w:r w:rsidR="00D90718" w:rsidRPr="009E0257">
        <w:rPr>
          <w:rFonts w:ascii="Arial" w:hAnsi="Arial" w:cs="Arial"/>
          <w:bCs/>
          <w:szCs w:val="24"/>
        </w:rPr>
        <w:t>7</w:t>
      </w:r>
    </w:p>
    <w:p w:rsidR="00B40525" w:rsidRDefault="00B40525" w:rsidP="00777F15">
      <w:pPr>
        <w:pStyle w:val="Nagwek1"/>
        <w:jc w:val="center"/>
        <w:rPr>
          <w:rFonts w:ascii="Arial" w:hAnsi="Arial" w:cs="Arial"/>
          <w:sz w:val="24"/>
          <w:szCs w:val="24"/>
        </w:rPr>
      </w:pPr>
      <w:r>
        <w:rPr>
          <w:rFonts w:ascii="Arial" w:hAnsi="Arial" w:cs="Arial"/>
          <w:sz w:val="24"/>
          <w:szCs w:val="24"/>
        </w:rPr>
        <w:br w:type="page"/>
      </w:r>
    </w:p>
    <w:p w:rsidR="00777F15" w:rsidRPr="009E0257" w:rsidRDefault="00777F15" w:rsidP="00777F15">
      <w:pPr>
        <w:pStyle w:val="Nagwek1"/>
        <w:jc w:val="center"/>
        <w:rPr>
          <w:rFonts w:ascii="Arial" w:hAnsi="Arial" w:cs="Arial"/>
          <w:sz w:val="24"/>
          <w:szCs w:val="24"/>
        </w:rPr>
      </w:pPr>
      <w:r w:rsidRPr="009E0257">
        <w:rPr>
          <w:rFonts w:ascii="Arial" w:hAnsi="Arial" w:cs="Arial"/>
          <w:sz w:val="24"/>
          <w:szCs w:val="24"/>
        </w:rPr>
        <w:lastRenderedPageBreak/>
        <w:t>WSTĘP</w:t>
      </w:r>
    </w:p>
    <w:p w:rsidR="00F91708" w:rsidRPr="009E0257" w:rsidRDefault="00F91708" w:rsidP="00F91708">
      <w:pPr>
        <w:rPr>
          <w:rFonts w:ascii="Arial" w:hAnsi="Arial" w:cs="Arial"/>
        </w:rPr>
      </w:pPr>
    </w:p>
    <w:p w:rsidR="00777F15" w:rsidRPr="009E0257" w:rsidRDefault="00777F15" w:rsidP="00F56F71">
      <w:pPr>
        <w:spacing w:line="276" w:lineRule="auto"/>
        <w:jc w:val="both"/>
        <w:rPr>
          <w:rFonts w:ascii="Arial" w:hAnsi="Arial" w:cs="Arial"/>
        </w:rPr>
      </w:pPr>
      <w:r w:rsidRPr="009E0257">
        <w:rPr>
          <w:rFonts w:ascii="Arial" w:hAnsi="Arial" w:cs="Arial"/>
        </w:rPr>
        <w:t>Opracowanie Regionalnego Planu Działań na rzecz Zatrudnienia na 20</w:t>
      </w:r>
      <w:r w:rsidR="00EC18E1" w:rsidRPr="009E0257">
        <w:rPr>
          <w:rFonts w:ascii="Arial" w:hAnsi="Arial" w:cs="Arial"/>
        </w:rPr>
        <w:t>21</w:t>
      </w:r>
      <w:r w:rsidRPr="009E0257">
        <w:rPr>
          <w:rFonts w:ascii="Arial" w:hAnsi="Arial" w:cs="Arial"/>
        </w:rPr>
        <w:t xml:space="preserve"> rok dla województwa podkarpackiego jest realizacją zapisu art. 3 ust</w:t>
      </w:r>
      <w:r w:rsidR="00CD55A9" w:rsidRPr="009E0257">
        <w:rPr>
          <w:rFonts w:ascii="Arial" w:hAnsi="Arial" w:cs="Arial"/>
        </w:rPr>
        <w:t>.</w:t>
      </w:r>
      <w:r w:rsidRPr="009E0257">
        <w:rPr>
          <w:rFonts w:ascii="Arial" w:hAnsi="Arial" w:cs="Arial"/>
        </w:rPr>
        <w:t xml:space="preserve"> 4 ustawy z dnia 20 kwietnia 2004 r. o promocji zatrudnienia i instytucjach rynku pracy (</w:t>
      </w:r>
      <w:proofErr w:type="spellStart"/>
      <w:r w:rsidR="003E1E93" w:rsidRPr="009E0257">
        <w:rPr>
          <w:rFonts w:ascii="Arial" w:hAnsi="Arial" w:cs="Arial"/>
        </w:rPr>
        <w:t>t.</w:t>
      </w:r>
      <w:r w:rsidR="00EC18E1" w:rsidRPr="009E0257">
        <w:rPr>
          <w:rFonts w:ascii="Arial" w:hAnsi="Arial" w:cs="Arial"/>
        </w:rPr>
        <w:t>j</w:t>
      </w:r>
      <w:proofErr w:type="spellEnd"/>
      <w:r w:rsidR="00EC18E1" w:rsidRPr="009E0257">
        <w:rPr>
          <w:rFonts w:ascii="Arial" w:hAnsi="Arial" w:cs="Arial"/>
        </w:rPr>
        <w:t>.</w:t>
      </w:r>
      <w:r w:rsidR="003E1E93" w:rsidRPr="009E0257">
        <w:rPr>
          <w:rFonts w:ascii="Arial" w:hAnsi="Arial" w:cs="Arial"/>
        </w:rPr>
        <w:t xml:space="preserve"> Dz.</w:t>
      </w:r>
      <w:r w:rsidRPr="009E0257">
        <w:rPr>
          <w:rFonts w:ascii="Arial" w:hAnsi="Arial" w:cs="Arial"/>
        </w:rPr>
        <w:t>U. z 20</w:t>
      </w:r>
      <w:r w:rsidR="00EC18E1" w:rsidRPr="009E0257">
        <w:rPr>
          <w:rFonts w:ascii="Arial" w:hAnsi="Arial" w:cs="Arial"/>
        </w:rPr>
        <w:t>21</w:t>
      </w:r>
      <w:r w:rsidRPr="009E0257">
        <w:rPr>
          <w:rFonts w:ascii="Arial" w:hAnsi="Arial" w:cs="Arial"/>
        </w:rPr>
        <w:t xml:space="preserve"> r. poz.</w:t>
      </w:r>
      <w:r w:rsidR="00CD55A9" w:rsidRPr="009E0257">
        <w:rPr>
          <w:rFonts w:ascii="Arial" w:hAnsi="Arial" w:cs="Arial"/>
        </w:rPr>
        <w:t>1</w:t>
      </w:r>
      <w:r w:rsidR="00EC18E1" w:rsidRPr="009E0257">
        <w:rPr>
          <w:rFonts w:ascii="Arial" w:hAnsi="Arial" w:cs="Arial"/>
        </w:rPr>
        <w:t>100</w:t>
      </w:r>
      <w:r w:rsidRPr="009E0257">
        <w:rPr>
          <w:rFonts w:ascii="Arial" w:hAnsi="Arial" w:cs="Arial"/>
        </w:rPr>
        <w:t>).</w:t>
      </w:r>
    </w:p>
    <w:p w:rsidR="00777F15" w:rsidRPr="009E0257" w:rsidRDefault="00777F15" w:rsidP="00F56F71">
      <w:pPr>
        <w:pStyle w:val="Tekstpodstawowy"/>
        <w:spacing w:line="276" w:lineRule="auto"/>
        <w:rPr>
          <w:rFonts w:ascii="Arial" w:hAnsi="Arial" w:cs="Arial"/>
          <w:szCs w:val="24"/>
        </w:rPr>
      </w:pPr>
    </w:p>
    <w:p w:rsidR="00E075A0" w:rsidRPr="009E0257" w:rsidRDefault="00E075A0" w:rsidP="00F56F71">
      <w:pPr>
        <w:pStyle w:val="Tekstpodstawowy"/>
        <w:spacing w:line="276" w:lineRule="auto"/>
        <w:rPr>
          <w:rFonts w:ascii="Arial" w:hAnsi="Arial" w:cs="Arial"/>
          <w:szCs w:val="24"/>
        </w:rPr>
      </w:pPr>
      <w:r w:rsidRPr="009E0257">
        <w:rPr>
          <w:rFonts w:ascii="Arial" w:hAnsi="Arial" w:cs="Arial"/>
          <w:szCs w:val="24"/>
        </w:rPr>
        <w:t>Regionalny Plan Działań na rzecz Zatrudnienia jest dokumentem informującym</w:t>
      </w:r>
      <w:r w:rsidR="00AB5552" w:rsidRPr="009E0257">
        <w:rPr>
          <w:rFonts w:ascii="Arial" w:hAnsi="Arial" w:cs="Arial"/>
          <w:szCs w:val="24"/>
        </w:rPr>
        <w:t xml:space="preserve"> </w:t>
      </w:r>
      <w:r w:rsidR="00624211">
        <w:rPr>
          <w:rFonts w:ascii="Arial" w:hAnsi="Arial" w:cs="Arial"/>
          <w:szCs w:val="24"/>
        </w:rPr>
        <w:t>o </w:t>
      </w:r>
      <w:r w:rsidRPr="009E0257">
        <w:rPr>
          <w:rFonts w:ascii="Arial" w:hAnsi="Arial" w:cs="Arial"/>
          <w:szCs w:val="24"/>
        </w:rPr>
        <w:t xml:space="preserve">tym, jak polityka zatrudnienia w województwie podkarpackim odpowiada na zadania określone w </w:t>
      </w:r>
      <w:r w:rsidR="00624211">
        <w:rPr>
          <w:rFonts w:ascii="Arial" w:hAnsi="Arial" w:cs="Arial"/>
          <w:szCs w:val="24"/>
        </w:rPr>
        <w:t>K</w:t>
      </w:r>
      <w:r w:rsidRPr="009E0257">
        <w:rPr>
          <w:rFonts w:ascii="Arial" w:hAnsi="Arial" w:cs="Arial"/>
          <w:szCs w:val="24"/>
        </w:rPr>
        <w:t xml:space="preserve">rajowym </w:t>
      </w:r>
      <w:r w:rsidR="00624211">
        <w:rPr>
          <w:rFonts w:ascii="Arial" w:hAnsi="Arial" w:cs="Arial"/>
          <w:szCs w:val="24"/>
        </w:rPr>
        <w:t>P</w:t>
      </w:r>
      <w:r w:rsidRPr="009E0257">
        <w:rPr>
          <w:rFonts w:ascii="Arial" w:hAnsi="Arial" w:cs="Arial"/>
          <w:szCs w:val="24"/>
        </w:rPr>
        <w:t xml:space="preserve">lanie </w:t>
      </w:r>
      <w:r w:rsidR="00624211">
        <w:rPr>
          <w:rFonts w:ascii="Arial" w:hAnsi="Arial" w:cs="Arial"/>
          <w:szCs w:val="24"/>
        </w:rPr>
        <w:t>D</w:t>
      </w:r>
      <w:r w:rsidRPr="009E0257">
        <w:rPr>
          <w:rFonts w:ascii="Arial" w:hAnsi="Arial" w:cs="Arial"/>
          <w:szCs w:val="24"/>
        </w:rPr>
        <w:t xml:space="preserve">ziałań na rzecz </w:t>
      </w:r>
      <w:r w:rsidR="00624211">
        <w:rPr>
          <w:rFonts w:ascii="Arial" w:hAnsi="Arial" w:cs="Arial"/>
          <w:szCs w:val="24"/>
        </w:rPr>
        <w:t>Z</w:t>
      </w:r>
      <w:r w:rsidRPr="009E0257">
        <w:rPr>
          <w:rFonts w:ascii="Arial" w:hAnsi="Arial" w:cs="Arial"/>
          <w:szCs w:val="24"/>
        </w:rPr>
        <w:t>atrudnienia na rok 2021</w:t>
      </w:r>
      <w:r w:rsidR="00AB5552" w:rsidRPr="009E0257">
        <w:rPr>
          <w:rFonts w:ascii="Arial" w:hAnsi="Arial" w:cs="Arial"/>
          <w:szCs w:val="24"/>
        </w:rPr>
        <w:t>, przyjętym przez Radę Ministrów w dniu 22 czerwca 2021 roku. Wskazano w nim cel główny, którym jest wzrost zatrudnienia oraz produktywności pracy, tak by przygotować polski rynek na współczesne wyzwania gospodarcze, wynikają</w:t>
      </w:r>
      <w:r w:rsidR="00C22038">
        <w:rPr>
          <w:rFonts w:ascii="Arial" w:hAnsi="Arial" w:cs="Arial"/>
          <w:szCs w:val="24"/>
        </w:rPr>
        <w:t>ce z </w:t>
      </w:r>
      <w:r w:rsidR="00AB5552" w:rsidRPr="009E0257">
        <w:rPr>
          <w:rFonts w:ascii="Arial" w:hAnsi="Arial" w:cs="Arial"/>
          <w:szCs w:val="24"/>
        </w:rPr>
        <w:t>trendów globalnych, a także wzmocnić jakość zatrudnienia w Polsce po pandemii COVID-19.</w:t>
      </w:r>
    </w:p>
    <w:p w:rsidR="00AB5552" w:rsidRPr="009E0257" w:rsidRDefault="00AB5552" w:rsidP="00F56F71">
      <w:pPr>
        <w:pStyle w:val="Tekstpodstawowy"/>
        <w:spacing w:line="276" w:lineRule="auto"/>
        <w:rPr>
          <w:rFonts w:ascii="Arial" w:hAnsi="Arial" w:cs="Arial"/>
          <w:szCs w:val="24"/>
        </w:rPr>
      </w:pPr>
    </w:p>
    <w:p w:rsidR="00777F15" w:rsidRPr="009E0257" w:rsidRDefault="008259CD" w:rsidP="00F56F71">
      <w:pPr>
        <w:pStyle w:val="Tekstpodstawowy"/>
        <w:spacing w:line="276" w:lineRule="auto"/>
        <w:rPr>
          <w:rFonts w:ascii="Arial" w:hAnsi="Arial" w:cs="Arial"/>
          <w:szCs w:val="24"/>
        </w:rPr>
      </w:pPr>
      <w:r w:rsidRPr="009E0257">
        <w:rPr>
          <w:rFonts w:ascii="Arial" w:hAnsi="Arial" w:cs="Arial"/>
          <w:szCs w:val="24"/>
        </w:rPr>
        <w:t>Regionalny Plan Działań na rzecz Zatrudnienia na 20</w:t>
      </w:r>
      <w:r w:rsidR="00EC18E1" w:rsidRPr="009E0257">
        <w:rPr>
          <w:rFonts w:ascii="Arial" w:hAnsi="Arial" w:cs="Arial"/>
          <w:szCs w:val="24"/>
        </w:rPr>
        <w:t>21</w:t>
      </w:r>
      <w:r w:rsidRPr="009E0257">
        <w:rPr>
          <w:rFonts w:ascii="Arial" w:hAnsi="Arial" w:cs="Arial"/>
          <w:szCs w:val="24"/>
        </w:rPr>
        <w:t xml:space="preserve"> rok wskazuje</w:t>
      </w:r>
      <w:r w:rsidR="00777F15" w:rsidRPr="009E0257">
        <w:rPr>
          <w:rFonts w:ascii="Arial" w:hAnsi="Arial" w:cs="Arial"/>
          <w:szCs w:val="24"/>
        </w:rPr>
        <w:t xml:space="preserve"> grupy </w:t>
      </w:r>
      <w:r w:rsidR="003946DF" w:rsidRPr="009E0257">
        <w:rPr>
          <w:rFonts w:ascii="Arial" w:hAnsi="Arial" w:cs="Arial"/>
          <w:szCs w:val="24"/>
        </w:rPr>
        <w:t xml:space="preserve">osób </w:t>
      </w:r>
      <w:r w:rsidR="00777F15" w:rsidRPr="009E0257">
        <w:rPr>
          <w:rFonts w:ascii="Arial" w:hAnsi="Arial" w:cs="Arial"/>
          <w:szCs w:val="24"/>
        </w:rPr>
        <w:t xml:space="preserve">bezrobotnych i </w:t>
      </w:r>
      <w:r w:rsidR="003946DF" w:rsidRPr="009E0257">
        <w:rPr>
          <w:rFonts w:ascii="Arial" w:hAnsi="Arial" w:cs="Arial"/>
          <w:szCs w:val="24"/>
        </w:rPr>
        <w:t>w</w:t>
      </w:r>
      <w:r w:rsidR="00777F15" w:rsidRPr="009E0257">
        <w:rPr>
          <w:rFonts w:ascii="Arial" w:hAnsi="Arial" w:cs="Arial"/>
          <w:szCs w:val="24"/>
        </w:rPr>
        <w:t xml:space="preserve">ymagających wsparcia na regionalnym rynku pracy w oparciu </w:t>
      </w:r>
      <w:r w:rsidR="00AB5552" w:rsidRPr="009E0257">
        <w:rPr>
          <w:rFonts w:ascii="Arial" w:hAnsi="Arial" w:cs="Arial"/>
          <w:szCs w:val="24"/>
        </w:rPr>
        <w:t>o </w:t>
      </w:r>
      <w:r w:rsidR="00777F15" w:rsidRPr="009E0257">
        <w:rPr>
          <w:rFonts w:ascii="Arial" w:hAnsi="Arial" w:cs="Arial"/>
          <w:szCs w:val="24"/>
        </w:rPr>
        <w:t>określone w nim priorytety wynikające ze Strategii Rozwoj</w:t>
      </w:r>
      <w:r w:rsidR="0051695B" w:rsidRPr="009E0257">
        <w:rPr>
          <w:rFonts w:ascii="Arial" w:hAnsi="Arial" w:cs="Arial"/>
          <w:szCs w:val="24"/>
        </w:rPr>
        <w:t>u Województwa - Podkarpackie 203</w:t>
      </w:r>
      <w:r w:rsidR="00777F15" w:rsidRPr="009E0257">
        <w:rPr>
          <w:rFonts w:ascii="Arial" w:hAnsi="Arial" w:cs="Arial"/>
          <w:szCs w:val="24"/>
        </w:rPr>
        <w:t xml:space="preserve">0. </w:t>
      </w:r>
      <w:r w:rsidRPr="009E0257">
        <w:rPr>
          <w:rFonts w:ascii="Arial" w:hAnsi="Arial" w:cs="Arial"/>
          <w:szCs w:val="24"/>
        </w:rPr>
        <w:t>J</w:t>
      </w:r>
      <w:r w:rsidR="00777F15" w:rsidRPr="009E0257">
        <w:rPr>
          <w:rFonts w:ascii="Arial" w:hAnsi="Arial" w:cs="Arial"/>
          <w:szCs w:val="24"/>
        </w:rPr>
        <w:t xml:space="preserve">est </w:t>
      </w:r>
      <w:r w:rsidRPr="009E0257">
        <w:rPr>
          <w:rFonts w:ascii="Arial" w:hAnsi="Arial" w:cs="Arial"/>
          <w:szCs w:val="24"/>
        </w:rPr>
        <w:t xml:space="preserve">on również </w:t>
      </w:r>
      <w:r w:rsidR="00777F15" w:rsidRPr="009E0257">
        <w:rPr>
          <w:rFonts w:ascii="Arial" w:hAnsi="Arial" w:cs="Arial"/>
          <w:szCs w:val="24"/>
        </w:rPr>
        <w:t xml:space="preserve">dokumentem pełniącym funkcję informacyjną </w:t>
      </w:r>
      <w:r w:rsidR="00AB5552" w:rsidRPr="009E0257">
        <w:rPr>
          <w:rFonts w:ascii="Arial" w:hAnsi="Arial" w:cs="Arial"/>
          <w:szCs w:val="24"/>
        </w:rPr>
        <w:t>w </w:t>
      </w:r>
      <w:r w:rsidR="00777F15" w:rsidRPr="009E0257">
        <w:rPr>
          <w:rFonts w:ascii="Arial" w:hAnsi="Arial" w:cs="Arial"/>
          <w:szCs w:val="24"/>
        </w:rPr>
        <w:t xml:space="preserve">zakresie zadań wykonywanych przez Wojewódzki Urząd Pracy w Rzeszowie oraz partnerów, którzy zgłosili zadania do </w:t>
      </w:r>
      <w:r w:rsidRPr="009E0257">
        <w:rPr>
          <w:rFonts w:ascii="Arial" w:hAnsi="Arial" w:cs="Arial"/>
          <w:szCs w:val="24"/>
        </w:rPr>
        <w:t>realizacji w 20</w:t>
      </w:r>
      <w:r w:rsidR="00EC18E1" w:rsidRPr="009E0257">
        <w:rPr>
          <w:rFonts w:ascii="Arial" w:hAnsi="Arial" w:cs="Arial"/>
          <w:szCs w:val="24"/>
        </w:rPr>
        <w:t>21</w:t>
      </w:r>
      <w:r w:rsidR="00777F15" w:rsidRPr="009E0257">
        <w:rPr>
          <w:rFonts w:ascii="Arial" w:hAnsi="Arial" w:cs="Arial"/>
          <w:szCs w:val="24"/>
        </w:rPr>
        <w:t xml:space="preserve"> roku.</w:t>
      </w:r>
    </w:p>
    <w:p w:rsidR="00777F15" w:rsidRPr="009E0257" w:rsidRDefault="00777F15" w:rsidP="00F56F71">
      <w:pPr>
        <w:pStyle w:val="Tekstpodstawowy"/>
        <w:spacing w:line="276" w:lineRule="auto"/>
        <w:rPr>
          <w:rFonts w:ascii="Arial" w:hAnsi="Arial" w:cs="Arial"/>
          <w:szCs w:val="24"/>
        </w:rPr>
      </w:pPr>
    </w:p>
    <w:p w:rsidR="00777F15" w:rsidRPr="009E0257" w:rsidRDefault="00777F15" w:rsidP="00AB5552">
      <w:pPr>
        <w:pStyle w:val="Tekstpodstawowy"/>
        <w:spacing w:line="276" w:lineRule="auto"/>
        <w:rPr>
          <w:rFonts w:ascii="Arial" w:hAnsi="Arial" w:cs="Arial"/>
          <w:szCs w:val="24"/>
        </w:rPr>
      </w:pPr>
      <w:r w:rsidRPr="009E0257">
        <w:rPr>
          <w:rFonts w:ascii="Arial" w:hAnsi="Arial" w:cs="Arial"/>
          <w:szCs w:val="24"/>
        </w:rPr>
        <w:t>Regionalny Plan Dział</w:t>
      </w:r>
      <w:r w:rsidR="00033117" w:rsidRPr="009E0257">
        <w:rPr>
          <w:rFonts w:ascii="Arial" w:hAnsi="Arial" w:cs="Arial"/>
          <w:szCs w:val="24"/>
        </w:rPr>
        <w:t>ań na rzecz Zatrudnienia na 20</w:t>
      </w:r>
      <w:r w:rsidR="00EC18E1" w:rsidRPr="009E0257">
        <w:rPr>
          <w:rFonts w:ascii="Arial" w:hAnsi="Arial" w:cs="Arial"/>
          <w:szCs w:val="24"/>
        </w:rPr>
        <w:t>21</w:t>
      </w:r>
      <w:r w:rsidRPr="009E0257">
        <w:rPr>
          <w:rFonts w:ascii="Arial" w:hAnsi="Arial" w:cs="Arial"/>
          <w:szCs w:val="24"/>
        </w:rPr>
        <w:t xml:space="preserve"> rok składa się z </w:t>
      </w:r>
      <w:r w:rsidR="00781A3B" w:rsidRPr="009E0257">
        <w:rPr>
          <w:rFonts w:ascii="Arial" w:hAnsi="Arial" w:cs="Arial"/>
          <w:szCs w:val="24"/>
        </w:rPr>
        <w:t>trzech</w:t>
      </w:r>
      <w:r w:rsidRPr="009E0257">
        <w:rPr>
          <w:rFonts w:ascii="Arial" w:hAnsi="Arial" w:cs="Arial"/>
          <w:szCs w:val="24"/>
        </w:rPr>
        <w:t xml:space="preserve"> rozdziałów: </w:t>
      </w:r>
    </w:p>
    <w:p w:rsidR="00777F15" w:rsidRPr="009E0257" w:rsidRDefault="00777F15" w:rsidP="00AB5552">
      <w:pPr>
        <w:pStyle w:val="Tekstpodstawowy"/>
        <w:spacing w:line="276" w:lineRule="auto"/>
        <w:ind w:left="1418" w:hanging="1418"/>
        <w:rPr>
          <w:rFonts w:ascii="Arial" w:hAnsi="Arial" w:cs="Arial"/>
          <w:szCs w:val="24"/>
        </w:rPr>
      </w:pPr>
    </w:p>
    <w:p w:rsidR="00777F15" w:rsidRPr="009E0257" w:rsidRDefault="003E1E93" w:rsidP="00AB5552">
      <w:pPr>
        <w:pStyle w:val="Tekstpodstawowy"/>
        <w:spacing w:line="276" w:lineRule="auto"/>
        <w:ind w:left="1418" w:hanging="1418"/>
        <w:jc w:val="left"/>
        <w:rPr>
          <w:rFonts w:ascii="Arial" w:hAnsi="Arial" w:cs="Arial"/>
          <w:szCs w:val="24"/>
        </w:rPr>
      </w:pPr>
      <w:r w:rsidRPr="009E0257">
        <w:rPr>
          <w:rFonts w:ascii="Arial" w:hAnsi="Arial" w:cs="Arial"/>
          <w:szCs w:val="24"/>
        </w:rPr>
        <w:t xml:space="preserve">Rozdział </w:t>
      </w:r>
      <w:r w:rsidR="00777F15" w:rsidRPr="009E0257">
        <w:rPr>
          <w:rFonts w:ascii="Arial" w:hAnsi="Arial" w:cs="Arial"/>
          <w:szCs w:val="24"/>
        </w:rPr>
        <w:t>1</w:t>
      </w:r>
      <w:r w:rsidR="00AB5552" w:rsidRPr="009E0257">
        <w:rPr>
          <w:rFonts w:ascii="Arial" w:hAnsi="Arial" w:cs="Arial"/>
          <w:szCs w:val="24"/>
        </w:rPr>
        <w:t xml:space="preserve">   </w:t>
      </w:r>
      <w:r w:rsidRPr="009E0257">
        <w:rPr>
          <w:rFonts w:ascii="Arial" w:hAnsi="Arial" w:cs="Arial"/>
          <w:szCs w:val="24"/>
        </w:rPr>
        <w:t xml:space="preserve"> </w:t>
      </w:r>
      <w:r w:rsidR="003946DF" w:rsidRPr="009E0257">
        <w:rPr>
          <w:rFonts w:ascii="Arial" w:hAnsi="Arial" w:cs="Arial"/>
          <w:szCs w:val="24"/>
        </w:rPr>
        <w:t>z</w:t>
      </w:r>
      <w:r w:rsidR="00777F15" w:rsidRPr="009E0257">
        <w:rPr>
          <w:rFonts w:ascii="Arial" w:hAnsi="Arial" w:cs="Arial"/>
          <w:szCs w:val="24"/>
        </w:rPr>
        <w:t xml:space="preserve">awiera </w:t>
      </w:r>
      <w:r w:rsidR="00F91708" w:rsidRPr="009E0257">
        <w:rPr>
          <w:rFonts w:ascii="Arial" w:hAnsi="Arial" w:cs="Arial"/>
          <w:szCs w:val="24"/>
        </w:rPr>
        <w:t>informację o</w:t>
      </w:r>
      <w:r w:rsidR="00777F15" w:rsidRPr="009E0257">
        <w:rPr>
          <w:rFonts w:ascii="Arial" w:hAnsi="Arial" w:cs="Arial"/>
          <w:szCs w:val="24"/>
        </w:rPr>
        <w:t xml:space="preserve"> sytu</w:t>
      </w:r>
      <w:r w:rsidR="00F91708" w:rsidRPr="009E0257">
        <w:rPr>
          <w:rFonts w:ascii="Arial" w:hAnsi="Arial" w:cs="Arial"/>
          <w:szCs w:val="24"/>
        </w:rPr>
        <w:t>acji na rynku pracy województwa</w:t>
      </w:r>
      <w:r w:rsidR="00AB5552" w:rsidRPr="009E0257">
        <w:rPr>
          <w:rFonts w:ascii="Arial" w:hAnsi="Arial" w:cs="Arial"/>
          <w:szCs w:val="24"/>
        </w:rPr>
        <w:t xml:space="preserve"> </w:t>
      </w:r>
      <w:r w:rsidR="00777F15" w:rsidRPr="009E0257">
        <w:rPr>
          <w:rFonts w:ascii="Arial" w:hAnsi="Arial" w:cs="Arial"/>
          <w:szCs w:val="24"/>
        </w:rPr>
        <w:t>podkarpackiego.</w:t>
      </w:r>
    </w:p>
    <w:p w:rsidR="00777F15" w:rsidRPr="009E0257" w:rsidRDefault="00777F15" w:rsidP="00AB5552">
      <w:pPr>
        <w:pStyle w:val="Tekstpodstawowy"/>
        <w:spacing w:line="276" w:lineRule="auto"/>
        <w:ind w:left="1418" w:hanging="1418"/>
        <w:jc w:val="left"/>
        <w:rPr>
          <w:rFonts w:ascii="Arial" w:hAnsi="Arial" w:cs="Arial"/>
          <w:szCs w:val="24"/>
        </w:rPr>
      </w:pPr>
    </w:p>
    <w:p w:rsidR="00777F15" w:rsidRPr="009E0257" w:rsidRDefault="00777F15" w:rsidP="00AB5552">
      <w:pPr>
        <w:pStyle w:val="Tekstpodstawowy"/>
        <w:spacing w:line="276" w:lineRule="auto"/>
        <w:ind w:left="1418" w:hanging="1418"/>
        <w:jc w:val="left"/>
        <w:rPr>
          <w:rFonts w:ascii="Arial" w:hAnsi="Arial" w:cs="Arial"/>
          <w:szCs w:val="24"/>
        </w:rPr>
      </w:pPr>
      <w:r w:rsidRPr="009E0257">
        <w:rPr>
          <w:rFonts w:ascii="Arial" w:hAnsi="Arial" w:cs="Arial"/>
          <w:szCs w:val="24"/>
        </w:rPr>
        <w:t>Rozdział 2</w:t>
      </w:r>
      <w:r w:rsidR="003946DF" w:rsidRPr="009E0257">
        <w:rPr>
          <w:rFonts w:ascii="Arial" w:hAnsi="Arial" w:cs="Arial"/>
          <w:szCs w:val="24"/>
        </w:rPr>
        <w:t xml:space="preserve"> </w:t>
      </w:r>
      <w:r w:rsidR="00AB5552" w:rsidRPr="009E0257">
        <w:rPr>
          <w:rFonts w:ascii="Arial" w:hAnsi="Arial" w:cs="Arial"/>
          <w:szCs w:val="24"/>
        </w:rPr>
        <w:t xml:space="preserve">   </w:t>
      </w:r>
      <w:r w:rsidR="003946DF" w:rsidRPr="009E0257">
        <w:rPr>
          <w:rFonts w:ascii="Arial" w:hAnsi="Arial" w:cs="Arial"/>
          <w:szCs w:val="24"/>
        </w:rPr>
        <w:t>p</w:t>
      </w:r>
      <w:r w:rsidRPr="009E0257">
        <w:rPr>
          <w:rFonts w:ascii="Arial" w:hAnsi="Arial" w:cs="Arial"/>
          <w:szCs w:val="24"/>
        </w:rPr>
        <w:t xml:space="preserve">rzedstawia </w:t>
      </w:r>
      <w:r w:rsidR="00781A3B" w:rsidRPr="009E0257">
        <w:rPr>
          <w:rFonts w:ascii="Arial" w:hAnsi="Arial" w:cs="Arial"/>
          <w:szCs w:val="24"/>
        </w:rPr>
        <w:t>cele</w:t>
      </w:r>
      <w:r w:rsidRPr="009E0257">
        <w:rPr>
          <w:rFonts w:ascii="Arial" w:hAnsi="Arial" w:cs="Arial"/>
          <w:szCs w:val="24"/>
        </w:rPr>
        <w:t xml:space="preserve"> </w:t>
      </w:r>
      <w:r w:rsidR="004E2BB6" w:rsidRPr="009E0257">
        <w:rPr>
          <w:rFonts w:ascii="Arial" w:hAnsi="Arial" w:cs="Arial"/>
          <w:szCs w:val="24"/>
        </w:rPr>
        <w:t xml:space="preserve">i zadania </w:t>
      </w:r>
      <w:r w:rsidRPr="009E0257">
        <w:rPr>
          <w:rFonts w:ascii="Arial" w:hAnsi="Arial" w:cs="Arial"/>
          <w:szCs w:val="24"/>
        </w:rPr>
        <w:t>Regionalnego Planu Dział</w:t>
      </w:r>
      <w:r w:rsidR="003946DF" w:rsidRPr="009E0257">
        <w:rPr>
          <w:rFonts w:ascii="Arial" w:hAnsi="Arial" w:cs="Arial"/>
          <w:szCs w:val="24"/>
        </w:rPr>
        <w:t xml:space="preserve">ań na rzecz </w:t>
      </w:r>
      <w:r w:rsidR="008259CD" w:rsidRPr="009E0257">
        <w:rPr>
          <w:rFonts w:ascii="Arial" w:hAnsi="Arial" w:cs="Arial"/>
          <w:szCs w:val="24"/>
        </w:rPr>
        <w:t>Zatrudnienia na 20</w:t>
      </w:r>
      <w:r w:rsidR="00EC18E1" w:rsidRPr="009E0257">
        <w:rPr>
          <w:rFonts w:ascii="Arial" w:hAnsi="Arial" w:cs="Arial"/>
          <w:szCs w:val="24"/>
        </w:rPr>
        <w:t>21</w:t>
      </w:r>
      <w:r w:rsidR="00033117" w:rsidRPr="009E0257">
        <w:rPr>
          <w:rFonts w:ascii="Arial" w:hAnsi="Arial" w:cs="Arial"/>
          <w:szCs w:val="24"/>
        </w:rPr>
        <w:t xml:space="preserve"> </w:t>
      </w:r>
      <w:r w:rsidRPr="009E0257">
        <w:rPr>
          <w:rFonts w:ascii="Arial" w:hAnsi="Arial" w:cs="Arial"/>
          <w:szCs w:val="24"/>
        </w:rPr>
        <w:t>rok</w:t>
      </w:r>
      <w:r w:rsidR="002F7689" w:rsidRPr="009E0257">
        <w:rPr>
          <w:rFonts w:ascii="Arial" w:hAnsi="Arial" w:cs="Arial"/>
          <w:szCs w:val="24"/>
        </w:rPr>
        <w:t>.</w:t>
      </w:r>
      <w:r w:rsidRPr="009E0257">
        <w:rPr>
          <w:rFonts w:ascii="Arial" w:hAnsi="Arial" w:cs="Arial"/>
          <w:szCs w:val="24"/>
        </w:rPr>
        <w:t>.</w:t>
      </w:r>
    </w:p>
    <w:p w:rsidR="00777F15" w:rsidRPr="009E0257" w:rsidRDefault="00777F15" w:rsidP="00AB5552">
      <w:pPr>
        <w:pStyle w:val="Tekstpodstawowy"/>
        <w:spacing w:line="276" w:lineRule="auto"/>
        <w:ind w:left="1418" w:hanging="1418"/>
        <w:jc w:val="left"/>
        <w:rPr>
          <w:rFonts w:ascii="Arial" w:hAnsi="Arial" w:cs="Arial"/>
          <w:szCs w:val="24"/>
        </w:rPr>
      </w:pPr>
    </w:p>
    <w:p w:rsidR="00777F15" w:rsidRPr="009E0257" w:rsidRDefault="00781A3B" w:rsidP="00AB5552">
      <w:pPr>
        <w:pStyle w:val="Tekstpodstawowy"/>
        <w:tabs>
          <w:tab w:val="left" w:pos="1418"/>
        </w:tabs>
        <w:spacing w:line="276" w:lineRule="auto"/>
        <w:ind w:left="1418" w:hanging="1418"/>
        <w:jc w:val="left"/>
        <w:rPr>
          <w:rFonts w:ascii="Arial" w:hAnsi="Arial" w:cs="Arial"/>
          <w:szCs w:val="24"/>
        </w:rPr>
      </w:pPr>
      <w:r w:rsidRPr="009E0257">
        <w:rPr>
          <w:rFonts w:ascii="Arial" w:hAnsi="Arial" w:cs="Arial"/>
          <w:szCs w:val="24"/>
        </w:rPr>
        <w:t>Rozdział 3</w:t>
      </w:r>
      <w:r w:rsidR="00AB5552" w:rsidRPr="009E0257">
        <w:rPr>
          <w:rFonts w:ascii="Arial" w:hAnsi="Arial" w:cs="Arial"/>
          <w:szCs w:val="24"/>
        </w:rPr>
        <w:t xml:space="preserve">    </w:t>
      </w:r>
      <w:r w:rsidR="003946DF" w:rsidRPr="009E0257">
        <w:rPr>
          <w:rFonts w:ascii="Arial" w:hAnsi="Arial" w:cs="Arial"/>
          <w:szCs w:val="24"/>
        </w:rPr>
        <w:t>p</w:t>
      </w:r>
      <w:r w:rsidR="00777F15" w:rsidRPr="009E0257">
        <w:rPr>
          <w:rFonts w:ascii="Arial" w:hAnsi="Arial" w:cs="Arial"/>
          <w:szCs w:val="24"/>
        </w:rPr>
        <w:t xml:space="preserve">rzedstawia zagadnienia dotyczące współdziałania </w:t>
      </w:r>
      <w:r w:rsidRPr="009E0257">
        <w:rPr>
          <w:rFonts w:ascii="Arial" w:hAnsi="Arial" w:cs="Arial"/>
          <w:szCs w:val="24"/>
        </w:rPr>
        <w:t xml:space="preserve"> </w:t>
      </w:r>
      <w:r w:rsidR="00777F15" w:rsidRPr="009E0257">
        <w:rPr>
          <w:rFonts w:ascii="Arial" w:hAnsi="Arial" w:cs="Arial"/>
          <w:szCs w:val="24"/>
        </w:rPr>
        <w:t>partnerów przy realizacji Regionalnego Planu Działań na rzecz Zatrudnienia na 20</w:t>
      </w:r>
      <w:r w:rsidR="00EC18E1" w:rsidRPr="009E0257">
        <w:rPr>
          <w:rFonts w:ascii="Arial" w:hAnsi="Arial" w:cs="Arial"/>
          <w:szCs w:val="24"/>
        </w:rPr>
        <w:t>21</w:t>
      </w:r>
      <w:r w:rsidR="00777F15" w:rsidRPr="009E0257">
        <w:rPr>
          <w:rFonts w:ascii="Arial" w:hAnsi="Arial" w:cs="Arial"/>
          <w:szCs w:val="24"/>
        </w:rPr>
        <w:t xml:space="preserve"> rok oraz określa sposób monitorowania i sprawozdawczości z realizacji zadań w nim zawartych. </w:t>
      </w:r>
    </w:p>
    <w:p w:rsidR="00777F15" w:rsidRPr="009E0257" w:rsidRDefault="00777F15" w:rsidP="00F56F71">
      <w:pPr>
        <w:pStyle w:val="Tekstpodstawowy"/>
        <w:spacing w:line="276" w:lineRule="auto"/>
        <w:rPr>
          <w:rFonts w:ascii="Arial" w:hAnsi="Arial" w:cs="Arial"/>
          <w:szCs w:val="24"/>
        </w:rPr>
      </w:pPr>
    </w:p>
    <w:p w:rsidR="002610F1" w:rsidRPr="009E0257" w:rsidRDefault="002610F1" w:rsidP="00F56F71">
      <w:pPr>
        <w:pStyle w:val="Tekstpodstawowy"/>
        <w:spacing w:line="276" w:lineRule="auto"/>
        <w:rPr>
          <w:rFonts w:ascii="Arial" w:hAnsi="Arial" w:cs="Arial"/>
          <w:b/>
          <w:szCs w:val="24"/>
        </w:rPr>
        <w:sectPr w:rsidR="002610F1" w:rsidRPr="009E0257" w:rsidSect="002C7E93">
          <w:footerReference w:type="default" r:id="rId10"/>
          <w:pgSz w:w="11906" w:h="16838"/>
          <w:pgMar w:top="1418" w:right="1418" w:bottom="1418" w:left="1418" w:header="708" w:footer="708" w:gutter="0"/>
          <w:cols w:space="708"/>
          <w:titlePg/>
          <w:docGrid w:linePitch="360"/>
        </w:sectPr>
      </w:pPr>
    </w:p>
    <w:p w:rsidR="00FE3E1F" w:rsidRPr="009E0257" w:rsidRDefault="00FE3E1F" w:rsidP="00FE3E1F">
      <w:pPr>
        <w:jc w:val="center"/>
        <w:rPr>
          <w:rFonts w:ascii="Arial" w:hAnsi="Arial" w:cs="Arial"/>
          <w:b/>
        </w:rPr>
      </w:pPr>
      <w:bookmarkStart w:id="0" w:name="_Toc446334627"/>
      <w:bookmarkStart w:id="1" w:name="_Toc507074496"/>
      <w:r w:rsidRPr="009E0257">
        <w:rPr>
          <w:rFonts w:ascii="Arial" w:hAnsi="Arial" w:cs="Arial"/>
          <w:b/>
        </w:rPr>
        <w:lastRenderedPageBreak/>
        <w:t xml:space="preserve">ROZDZIAŁ 1 </w:t>
      </w:r>
    </w:p>
    <w:p w:rsidR="00CD504D" w:rsidRPr="009E0257" w:rsidRDefault="00CD504D" w:rsidP="00CD504D">
      <w:pPr>
        <w:rPr>
          <w:rFonts w:ascii="Arial" w:hAnsi="Arial" w:cs="Arial"/>
          <w:b/>
        </w:rPr>
      </w:pPr>
    </w:p>
    <w:p w:rsidR="00FE3E1F" w:rsidRPr="009E0257" w:rsidRDefault="00FE3E1F" w:rsidP="00CD504D">
      <w:pPr>
        <w:rPr>
          <w:rFonts w:ascii="Arial" w:hAnsi="Arial" w:cs="Arial"/>
          <w:b/>
        </w:rPr>
      </w:pPr>
      <w:r w:rsidRPr="009E0257">
        <w:rPr>
          <w:rFonts w:ascii="Arial" w:hAnsi="Arial" w:cs="Arial"/>
          <w:b/>
        </w:rPr>
        <w:t>SYTUACJ</w:t>
      </w:r>
      <w:r w:rsidR="00CD504D" w:rsidRPr="009E0257">
        <w:rPr>
          <w:rFonts w:ascii="Arial" w:hAnsi="Arial" w:cs="Arial"/>
          <w:b/>
        </w:rPr>
        <w:t>A</w:t>
      </w:r>
      <w:r w:rsidRPr="009E0257">
        <w:rPr>
          <w:rFonts w:ascii="Arial" w:hAnsi="Arial" w:cs="Arial"/>
          <w:b/>
        </w:rPr>
        <w:t xml:space="preserve"> NA RYNKU PRACY WOJEWÓDZTWA PODKARPACKIEGO</w:t>
      </w:r>
    </w:p>
    <w:bookmarkEnd w:id="0"/>
    <w:bookmarkEnd w:id="1"/>
    <w:p w:rsidR="00FE3E1F" w:rsidRPr="009E0257" w:rsidRDefault="00FE3E1F" w:rsidP="00FE3E1F">
      <w:pPr>
        <w:rPr>
          <w:rFonts w:ascii="Arial" w:hAnsi="Arial" w:cs="Arial"/>
        </w:rPr>
      </w:pPr>
    </w:p>
    <w:p w:rsidR="00FE3E1F" w:rsidRPr="009E0257" w:rsidRDefault="00FE3E1F" w:rsidP="00C04B7B">
      <w:pPr>
        <w:pStyle w:val="Akapitzlist"/>
        <w:numPr>
          <w:ilvl w:val="0"/>
          <w:numId w:val="10"/>
        </w:numPr>
        <w:spacing w:after="200" w:line="276" w:lineRule="auto"/>
        <w:ind w:left="426"/>
        <w:contextualSpacing/>
        <w:rPr>
          <w:rFonts w:ascii="Arial" w:hAnsi="Arial" w:cs="Arial"/>
          <w:b/>
        </w:rPr>
      </w:pPr>
      <w:r w:rsidRPr="009E0257">
        <w:rPr>
          <w:rFonts w:ascii="Arial" w:hAnsi="Arial" w:cs="Arial"/>
          <w:b/>
        </w:rPr>
        <w:t>OGÓLNA CHARAKTERYSTYKA REGIONU</w:t>
      </w:r>
    </w:p>
    <w:p w:rsidR="00EC18E1" w:rsidRPr="009E0257" w:rsidRDefault="00EC18E1" w:rsidP="00EC18E1">
      <w:pPr>
        <w:spacing w:line="360" w:lineRule="auto"/>
        <w:rPr>
          <w:rFonts w:ascii="Arial" w:hAnsi="Arial" w:cs="Arial"/>
          <w:b/>
          <w:caps/>
        </w:rPr>
      </w:pPr>
      <w:r w:rsidRPr="009E0257">
        <w:rPr>
          <w:rFonts w:ascii="Arial" w:hAnsi="Arial" w:cs="Arial"/>
          <w:b/>
          <w:caps/>
        </w:rPr>
        <w:t>Tabela 1. Podstawowe dane charakteryzujące województwo podkarpackie</w:t>
      </w:r>
      <w:r w:rsidRPr="009E0257">
        <w:rPr>
          <w:rStyle w:val="Odwoanieprzypisudolnego"/>
          <w:rFonts w:ascii="Arial" w:hAnsi="Arial" w:cs="Arial"/>
          <w:b/>
          <w:caps/>
        </w:rPr>
        <w:footnoteReference w:id="1"/>
      </w:r>
    </w:p>
    <w:tbl>
      <w:tblPr>
        <w:tblStyle w:val="Tabela-Siatka"/>
        <w:tblW w:w="15072" w:type="dxa"/>
        <w:tblLook w:val="04A0" w:firstRow="1" w:lastRow="0" w:firstColumn="1" w:lastColumn="0" w:noHBand="0" w:noVBand="1"/>
      </w:tblPr>
      <w:tblGrid>
        <w:gridCol w:w="675"/>
        <w:gridCol w:w="3262"/>
        <w:gridCol w:w="2552"/>
        <w:gridCol w:w="2551"/>
        <w:gridCol w:w="6032"/>
      </w:tblGrid>
      <w:tr w:rsidR="00EC18E1" w:rsidRPr="009E0257" w:rsidTr="00EC18E1">
        <w:tc>
          <w:tcPr>
            <w:tcW w:w="67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EC18E1" w:rsidRPr="009E0257" w:rsidRDefault="00EC18E1">
            <w:pPr>
              <w:autoSpaceDE w:val="0"/>
              <w:autoSpaceDN w:val="0"/>
              <w:adjustRightInd w:val="0"/>
              <w:spacing w:before="120" w:after="120"/>
              <w:jc w:val="center"/>
              <w:rPr>
                <w:rFonts w:ascii="Arial" w:hAnsi="Arial" w:cs="Arial"/>
                <w:caps/>
                <w:color w:val="000000" w:themeColor="text1"/>
              </w:rPr>
            </w:pPr>
            <w:r w:rsidRPr="009E0257">
              <w:rPr>
                <w:rFonts w:ascii="Arial" w:hAnsi="Arial" w:cs="Arial"/>
                <w:caps/>
                <w:color w:val="000000" w:themeColor="text1"/>
              </w:rPr>
              <w:t>Lp.</w:t>
            </w:r>
          </w:p>
        </w:tc>
        <w:tc>
          <w:tcPr>
            <w:tcW w:w="326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EC18E1" w:rsidRPr="009E0257" w:rsidRDefault="00EC18E1">
            <w:pPr>
              <w:autoSpaceDE w:val="0"/>
              <w:autoSpaceDN w:val="0"/>
              <w:adjustRightInd w:val="0"/>
              <w:spacing w:before="120" w:after="120"/>
              <w:jc w:val="center"/>
              <w:rPr>
                <w:rFonts w:ascii="Arial" w:hAnsi="Arial" w:cs="Arial"/>
                <w:caps/>
                <w:color w:val="000000" w:themeColor="text1"/>
              </w:rPr>
            </w:pPr>
            <w:r w:rsidRPr="009E0257">
              <w:rPr>
                <w:rFonts w:ascii="Arial" w:hAnsi="Arial" w:cs="Arial"/>
                <w:caps/>
                <w:color w:val="000000" w:themeColor="text1"/>
              </w:rPr>
              <w:t>Wskaźnik</w:t>
            </w:r>
          </w:p>
        </w:tc>
        <w:tc>
          <w:tcPr>
            <w:tcW w:w="255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EC18E1" w:rsidRPr="009E0257" w:rsidRDefault="00EC18E1">
            <w:pPr>
              <w:autoSpaceDE w:val="0"/>
              <w:autoSpaceDN w:val="0"/>
              <w:adjustRightInd w:val="0"/>
              <w:spacing w:before="120" w:after="120"/>
              <w:jc w:val="center"/>
              <w:rPr>
                <w:rFonts w:ascii="Arial" w:hAnsi="Arial" w:cs="Arial"/>
                <w:caps/>
                <w:color w:val="000000" w:themeColor="text1"/>
              </w:rPr>
            </w:pPr>
            <w:r w:rsidRPr="009E0257">
              <w:rPr>
                <w:rFonts w:ascii="Arial" w:hAnsi="Arial" w:cs="Arial"/>
                <w:caps/>
                <w:color w:val="000000" w:themeColor="text1"/>
              </w:rPr>
              <w:t>2018</w:t>
            </w:r>
          </w:p>
        </w:tc>
        <w:tc>
          <w:tcPr>
            <w:tcW w:w="255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EC18E1" w:rsidRPr="009E0257" w:rsidRDefault="00EC18E1">
            <w:pPr>
              <w:autoSpaceDE w:val="0"/>
              <w:autoSpaceDN w:val="0"/>
              <w:adjustRightInd w:val="0"/>
              <w:spacing w:before="120" w:after="120"/>
              <w:jc w:val="center"/>
              <w:rPr>
                <w:rFonts w:ascii="Arial" w:hAnsi="Arial" w:cs="Arial"/>
                <w:caps/>
                <w:color w:val="000000" w:themeColor="text1"/>
              </w:rPr>
            </w:pPr>
            <w:r w:rsidRPr="009E0257">
              <w:rPr>
                <w:rFonts w:ascii="Arial" w:hAnsi="Arial" w:cs="Arial"/>
                <w:caps/>
                <w:color w:val="000000" w:themeColor="text1"/>
              </w:rPr>
              <w:t>2019</w:t>
            </w:r>
          </w:p>
        </w:tc>
        <w:tc>
          <w:tcPr>
            <w:tcW w:w="60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EC18E1" w:rsidRPr="009E0257" w:rsidRDefault="00EC18E1">
            <w:pPr>
              <w:autoSpaceDE w:val="0"/>
              <w:autoSpaceDN w:val="0"/>
              <w:adjustRightInd w:val="0"/>
              <w:spacing w:before="120" w:after="120"/>
              <w:jc w:val="center"/>
              <w:rPr>
                <w:rFonts w:ascii="Arial" w:hAnsi="Arial" w:cs="Arial"/>
                <w:caps/>
                <w:color w:val="000000" w:themeColor="text1"/>
              </w:rPr>
            </w:pPr>
            <w:r w:rsidRPr="009E0257">
              <w:rPr>
                <w:rFonts w:ascii="Arial" w:hAnsi="Arial" w:cs="Arial"/>
                <w:caps/>
                <w:color w:val="000000" w:themeColor="text1"/>
              </w:rPr>
              <w:t>Uwagi</w:t>
            </w:r>
          </w:p>
        </w:tc>
      </w:tr>
      <w:tr w:rsidR="00EC18E1" w:rsidRPr="009E0257" w:rsidTr="00EC18E1">
        <w:tc>
          <w:tcPr>
            <w:tcW w:w="675" w:type="dxa"/>
            <w:tcBorders>
              <w:top w:val="single" w:sz="4" w:space="0" w:color="auto"/>
              <w:left w:val="single" w:sz="4" w:space="0" w:color="auto"/>
              <w:bottom w:val="single" w:sz="4" w:space="0" w:color="auto"/>
              <w:right w:val="single" w:sz="4" w:space="0" w:color="auto"/>
            </w:tcBorders>
            <w:vAlign w:val="center"/>
          </w:tcPr>
          <w:p w:rsidR="00EC18E1" w:rsidRPr="009E0257" w:rsidRDefault="00EC18E1" w:rsidP="007B17F6">
            <w:pPr>
              <w:pStyle w:val="Akapitzlist"/>
              <w:numPr>
                <w:ilvl w:val="0"/>
                <w:numId w:val="11"/>
              </w:numPr>
              <w:spacing w:before="120" w:after="120"/>
              <w:ind w:left="0" w:firstLine="0"/>
              <w:contextualSpacing/>
              <w:rPr>
                <w:rFonts w:ascii="Arial" w:hAnsi="Arial" w:cs="Arial"/>
              </w:rPr>
            </w:pPr>
          </w:p>
        </w:tc>
        <w:tc>
          <w:tcPr>
            <w:tcW w:w="3262" w:type="dxa"/>
            <w:tcBorders>
              <w:top w:val="single" w:sz="4" w:space="0" w:color="auto"/>
              <w:left w:val="single" w:sz="4" w:space="0" w:color="auto"/>
              <w:bottom w:val="single" w:sz="4" w:space="0" w:color="auto"/>
              <w:right w:val="single" w:sz="4" w:space="0" w:color="auto"/>
            </w:tcBorders>
            <w:vAlign w:val="center"/>
            <w:hideMark/>
          </w:tcPr>
          <w:p w:rsidR="00EC18E1" w:rsidRPr="009E0257" w:rsidRDefault="00EC18E1">
            <w:pPr>
              <w:rPr>
                <w:rFonts w:ascii="Arial" w:hAnsi="Arial" w:cs="Arial"/>
              </w:rPr>
            </w:pPr>
            <w:r w:rsidRPr="009E0257">
              <w:rPr>
                <w:rFonts w:ascii="Arial" w:hAnsi="Arial" w:cs="Arial"/>
              </w:rPr>
              <w:t>Liczba ludności</w:t>
            </w:r>
          </w:p>
        </w:tc>
        <w:tc>
          <w:tcPr>
            <w:tcW w:w="2552" w:type="dxa"/>
            <w:tcBorders>
              <w:top w:val="single" w:sz="4" w:space="0" w:color="auto"/>
              <w:left w:val="single" w:sz="4" w:space="0" w:color="auto"/>
              <w:bottom w:val="single" w:sz="4" w:space="0" w:color="auto"/>
              <w:right w:val="single" w:sz="4" w:space="0" w:color="auto"/>
            </w:tcBorders>
            <w:vAlign w:val="center"/>
            <w:hideMark/>
          </w:tcPr>
          <w:p w:rsidR="00EC18E1" w:rsidRPr="009E0257" w:rsidRDefault="00EC18E1">
            <w:pPr>
              <w:spacing w:before="120" w:after="120"/>
              <w:rPr>
                <w:rFonts w:ascii="Arial" w:hAnsi="Arial" w:cs="Arial"/>
              </w:rPr>
            </w:pPr>
            <w:r w:rsidRPr="009E0257">
              <w:rPr>
                <w:rFonts w:ascii="Arial" w:hAnsi="Arial" w:cs="Arial"/>
              </w:rPr>
              <w:t>2 129 015 osób</w:t>
            </w:r>
          </w:p>
        </w:tc>
        <w:tc>
          <w:tcPr>
            <w:tcW w:w="2551" w:type="dxa"/>
            <w:tcBorders>
              <w:top w:val="single" w:sz="4" w:space="0" w:color="auto"/>
              <w:left w:val="single" w:sz="4" w:space="0" w:color="auto"/>
              <w:bottom w:val="single" w:sz="4" w:space="0" w:color="auto"/>
              <w:right w:val="single" w:sz="4" w:space="0" w:color="auto"/>
            </w:tcBorders>
            <w:vAlign w:val="center"/>
            <w:hideMark/>
          </w:tcPr>
          <w:p w:rsidR="00EC18E1" w:rsidRPr="009E0257" w:rsidRDefault="00EC18E1">
            <w:pPr>
              <w:spacing w:before="120" w:after="120"/>
              <w:rPr>
                <w:rFonts w:ascii="Arial" w:hAnsi="Arial" w:cs="Arial"/>
              </w:rPr>
            </w:pPr>
            <w:r w:rsidRPr="009E0257">
              <w:rPr>
                <w:rFonts w:ascii="Arial" w:hAnsi="Arial" w:cs="Arial"/>
              </w:rPr>
              <w:t>2 127 164 osób</w:t>
            </w:r>
          </w:p>
        </w:tc>
        <w:tc>
          <w:tcPr>
            <w:tcW w:w="6032" w:type="dxa"/>
            <w:tcBorders>
              <w:top w:val="single" w:sz="4" w:space="0" w:color="auto"/>
              <w:left w:val="single" w:sz="4" w:space="0" w:color="auto"/>
              <w:bottom w:val="single" w:sz="4" w:space="0" w:color="auto"/>
              <w:right w:val="single" w:sz="4" w:space="0" w:color="auto"/>
            </w:tcBorders>
            <w:hideMark/>
          </w:tcPr>
          <w:p w:rsidR="00EC18E1" w:rsidRPr="009E0257" w:rsidRDefault="00EC18E1">
            <w:pPr>
              <w:rPr>
                <w:rFonts w:ascii="Arial" w:hAnsi="Arial" w:cs="Arial"/>
              </w:rPr>
            </w:pPr>
            <w:r w:rsidRPr="009E0257">
              <w:rPr>
                <w:rFonts w:ascii="Arial" w:hAnsi="Arial" w:cs="Arial"/>
              </w:rPr>
              <w:t>5,5 % populacji całego kraju, 8 lokata wśród województw.</w:t>
            </w:r>
          </w:p>
          <w:p w:rsidR="00EC18E1" w:rsidRPr="009E0257" w:rsidRDefault="00EC18E1">
            <w:pPr>
              <w:rPr>
                <w:rFonts w:ascii="Arial" w:hAnsi="Arial" w:cs="Arial"/>
              </w:rPr>
            </w:pPr>
            <w:r w:rsidRPr="009E0257">
              <w:rPr>
                <w:rFonts w:ascii="Arial" w:hAnsi="Arial" w:cs="Arial"/>
              </w:rPr>
              <w:t>Najbardziej zaludnione miasta w województwie podkarpackim – Rzeszów – 196,2 tys.  mieszkańców (dominanta). W przedziale  powyżej 50 tys. mieszkańców odnotowano: Przemyśl (60,7 tys.), Stalową Wolę (60,5 tys.) i Mielec (60,3 tys.).</w:t>
            </w:r>
          </w:p>
        </w:tc>
      </w:tr>
      <w:tr w:rsidR="00EC18E1" w:rsidRPr="009E0257" w:rsidTr="00EC18E1">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18E1" w:rsidRPr="009E0257" w:rsidRDefault="00EC18E1" w:rsidP="007B17F6">
            <w:pPr>
              <w:pStyle w:val="Akapitzlist"/>
              <w:numPr>
                <w:ilvl w:val="0"/>
                <w:numId w:val="11"/>
              </w:numPr>
              <w:spacing w:before="120" w:after="120"/>
              <w:ind w:left="0" w:firstLine="0"/>
              <w:contextualSpacing/>
              <w:rPr>
                <w:rFonts w:ascii="Arial" w:hAnsi="Arial" w:cs="Arial"/>
              </w:rPr>
            </w:pPr>
          </w:p>
        </w:tc>
        <w:tc>
          <w:tcPr>
            <w:tcW w:w="3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18E1" w:rsidRPr="009E0257" w:rsidRDefault="00EC18E1">
            <w:pPr>
              <w:rPr>
                <w:rFonts w:ascii="Arial" w:hAnsi="Arial" w:cs="Arial"/>
              </w:rPr>
            </w:pPr>
            <w:r w:rsidRPr="009E0257">
              <w:rPr>
                <w:rFonts w:ascii="Arial" w:hAnsi="Arial" w:cs="Arial"/>
              </w:rPr>
              <w:t>Ludność zamieszkała</w:t>
            </w:r>
          </w:p>
          <w:p w:rsidR="00EC18E1" w:rsidRPr="009E0257" w:rsidRDefault="00EC18E1">
            <w:pPr>
              <w:rPr>
                <w:rFonts w:ascii="Arial" w:hAnsi="Arial" w:cs="Arial"/>
              </w:rPr>
            </w:pPr>
            <w:r w:rsidRPr="009E0257">
              <w:rPr>
                <w:rFonts w:ascii="Arial" w:hAnsi="Arial" w:cs="Arial"/>
              </w:rPr>
              <w:t>w miastach</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18E1" w:rsidRPr="009E0257" w:rsidRDefault="00EC18E1">
            <w:pPr>
              <w:rPr>
                <w:rFonts w:ascii="Arial" w:hAnsi="Arial" w:cs="Arial"/>
              </w:rPr>
            </w:pPr>
            <w:r w:rsidRPr="009E0257">
              <w:rPr>
                <w:rFonts w:ascii="Arial" w:hAnsi="Arial" w:cs="Arial"/>
              </w:rPr>
              <w:t>51 miast</w:t>
            </w:r>
          </w:p>
          <w:p w:rsidR="00EC18E1" w:rsidRPr="009E0257" w:rsidRDefault="00EC18E1">
            <w:pPr>
              <w:rPr>
                <w:rFonts w:ascii="Arial" w:hAnsi="Arial" w:cs="Arial"/>
              </w:rPr>
            </w:pPr>
            <w:r w:rsidRPr="009E0257">
              <w:rPr>
                <w:rFonts w:ascii="Arial" w:hAnsi="Arial" w:cs="Arial"/>
              </w:rPr>
              <w:t>874 832 osób</w:t>
            </w:r>
          </w:p>
          <w:p w:rsidR="00EC18E1" w:rsidRPr="009E0257" w:rsidRDefault="00EC18E1">
            <w:pPr>
              <w:rPr>
                <w:rFonts w:ascii="Arial" w:hAnsi="Arial" w:cs="Arial"/>
              </w:rPr>
            </w:pPr>
            <w:r w:rsidRPr="009E0257">
              <w:rPr>
                <w:rFonts w:ascii="Arial" w:hAnsi="Arial" w:cs="Arial"/>
              </w:rPr>
              <w:t>41,09 % ludności</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18E1" w:rsidRPr="009E0257" w:rsidRDefault="00EC18E1">
            <w:pPr>
              <w:rPr>
                <w:rFonts w:ascii="Arial" w:hAnsi="Arial" w:cs="Arial"/>
              </w:rPr>
            </w:pPr>
            <w:r w:rsidRPr="009E0257">
              <w:rPr>
                <w:rFonts w:ascii="Arial" w:hAnsi="Arial" w:cs="Arial"/>
              </w:rPr>
              <w:t>51 miast</w:t>
            </w:r>
          </w:p>
          <w:p w:rsidR="00EC18E1" w:rsidRPr="009E0257" w:rsidRDefault="00EC18E1">
            <w:pPr>
              <w:rPr>
                <w:rFonts w:ascii="Arial" w:hAnsi="Arial" w:cs="Arial"/>
              </w:rPr>
            </w:pPr>
            <w:r w:rsidRPr="009E0257">
              <w:rPr>
                <w:rFonts w:ascii="Arial" w:hAnsi="Arial" w:cs="Arial"/>
              </w:rPr>
              <w:t>880 609 osób</w:t>
            </w:r>
          </w:p>
          <w:p w:rsidR="00EC18E1" w:rsidRPr="009E0257" w:rsidRDefault="00EC18E1">
            <w:pPr>
              <w:rPr>
                <w:rFonts w:ascii="Arial" w:hAnsi="Arial" w:cs="Arial"/>
              </w:rPr>
            </w:pPr>
            <w:r w:rsidRPr="009E0257">
              <w:rPr>
                <w:rFonts w:ascii="Arial" w:hAnsi="Arial" w:cs="Arial"/>
              </w:rPr>
              <w:t>41,40 % ludności</w:t>
            </w:r>
          </w:p>
        </w:tc>
        <w:tc>
          <w:tcPr>
            <w:tcW w:w="60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18E1" w:rsidRPr="009E0257" w:rsidRDefault="00EC18E1">
            <w:pPr>
              <w:rPr>
                <w:rFonts w:ascii="Arial" w:hAnsi="Arial" w:cs="Arial"/>
              </w:rPr>
            </w:pPr>
            <w:r w:rsidRPr="009E0257">
              <w:rPr>
                <w:rFonts w:ascii="Arial" w:hAnsi="Arial" w:cs="Arial"/>
              </w:rPr>
              <w:t>Najniższy odsetek ludności w miastach w porównaniu</w:t>
            </w:r>
          </w:p>
          <w:p w:rsidR="00EC18E1" w:rsidRPr="009E0257" w:rsidRDefault="00EC18E1">
            <w:pPr>
              <w:rPr>
                <w:rFonts w:ascii="Arial" w:hAnsi="Arial" w:cs="Arial"/>
              </w:rPr>
            </w:pPr>
            <w:r w:rsidRPr="009E0257">
              <w:rPr>
                <w:rFonts w:ascii="Arial" w:hAnsi="Arial" w:cs="Arial"/>
              </w:rPr>
              <w:t>międzywojewódzkim.</w:t>
            </w:r>
          </w:p>
        </w:tc>
      </w:tr>
      <w:tr w:rsidR="00EC18E1" w:rsidRPr="009E0257" w:rsidTr="00EC18E1">
        <w:trPr>
          <w:trHeight w:val="768"/>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18E1" w:rsidRPr="009E0257" w:rsidRDefault="00EC18E1" w:rsidP="007B17F6">
            <w:pPr>
              <w:pStyle w:val="Akapitzlist"/>
              <w:numPr>
                <w:ilvl w:val="0"/>
                <w:numId w:val="11"/>
              </w:numPr>
              <w:spacing w:before="120" w:after="120"/>
              <w:ind w:left="0" w:firstLine="0"/>
              <w:contextualSpacing/>
              <w:rPr>
                <w:rFonts w:ascii="Arial" w:hAnsi="Arial" w:cs="Arial"/>
              </w:rPr>
            </w:pPr>
          </w:p>
        </w:tc>
        <w:tc>
          <w:tcPr>
            <w:tcW w:w="3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18E1" w:rsidRPr="009E0257" w:rsidRDefault="00EC18E1">
            <w:pPr>
              <w:rPr>
                <w:rFonts w:ascii="Arial" w:hAnsi="Arial" w:cs="Arial"/>
              </w:rPr>
            </w:pPr>
            <w:r w:rsidRPr="009E0257">
              <w:rPr>
                <w:rFonts w:ascii="Arial" w:hAnsi="Arial" w:cs="Arial"/>
              </w:rPr>
              <w:t>Ludność zamieszkała</w:t>
            </w:r>
          </w:p>
          <w:p w:rsidR="00EC18E1" w:rsidRPr="009E0257" w:rsidRDefault="00EC18E1">
            <w:pPr>
              <w:rPr>
                <w:rFonts w:ascii="Arial" w:hAnsi="Arial" w:cs="Arial"/>
              </w:rPr>
            </w:pPr>
            <w:r w:rsidRPr="009E0257">
              <w:rPr>
                <w:rFonts w:ascii="Arial" w:hAnsi="Arial" w:cs="Arial"/>
              </w:rPr>
              <w:t>na wsi</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18E1" w:rsidRPr="009E0257" w:rsidRDefault="00EC18E1">
            <w:pPr>
              <w:rPr>
                <w:rFonts w:ascii="Arial" w:hAnsi="Arial" w:cs="Arial"/>
              </w:rPr>
            </w:pPr>
            <w:r w:rsidRPr="009E0257">
              <w:rPr>
                <w:rFonts w:ascii="Arial" w:hAnsi="Arial" w:cs="Arial"/>
              </w:rPr>
              <w:t>1 254 183 osób</w:t>
            </w:r>
          </w:p>
          <w:p w:rsidR="00EC18E1" w:rsidRPr="009E0257" w:rsidRDefault="00EC18E1">
            <w:pPr>
              <w:rPr>
                <w:rFonts w:ascii="Arial" w:hAnsi="Arial" w:cs="Arial"/>
              </w:rPr>
            </w:pPr>
            <w:r w:rsidRPr="009E0257">
              <w:rPr>
                <w:rFonts w:ascii="Arial" w:hAnsi="Arial" w:cs="Arial"/>
              </w:rPr>
              <w:t>58,91 % ludności</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18E1" w:rsidRPr="009E0257" w:rsidRDefault="00EC18E1">
            <w:pPr>
              <w:rPr>
                <w:rFonts w:ascii="Arial" w:hAnsi="Arial" w:cs="Arial"/>
              </w:rPr>
            </w:pPr>
            <w:r w:rsidRPr="009E0257">
              <w:rPr>
                <w:rFonts w:ascii="Arial" w:hAnsi="Arial" w:cs="Arial"/>
              </w:rPr>
              <w:t>1 246 555 osób</w:t>
            </w:r>
          </w:p>
          <w:p w:rsidR="00EC18E1" w:rsidRPr="009E0257" w:rsidRDefault="00EC18E1">
            <w:pPr>
              <w:rPr>
                <w:rFonts w:ascii="Arial" w:hAnsi="Arial" w:cs="Arial"/>
              </w:rPr>
            </w:pPr>
            <w:r w:rsidRPr="009E0257">
              <w:rPr>
                <w:rFonts w:ascii="Arial" w:hAnsi="Arial" w:cs="Arial"/>
              </w:rPr>
              <w:t>58,60 % ludności</w:t>
            </w:r>
          </w:p>
        </w:tc>
        <w:tc>
          <w:tcPr>
            <w:tcW w:w="60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18E1" w:rsidRPr="009E0257" w:rsidRDefault="00EC18E1">
            <w:pPr>
              <w:rPr>
                <w:rFonts w:ascii="Arial" w:hAnsi="Arial" w:cs="Arial"/>
              </w:rPr>
            </w:pPr>
            <w:r w:rsidRPr="009E0257">
              <w:rPr>
                <w:rFonts w:ascii="Arial" w:hAnsi="Arial" w:cs="Arial"/>
              </w:rPr>
              <w:t>Najwyższy odsetek ludności na wsi w porównaniu</w:t>
            </w:r>
          </w:p>
          <w:p w:rsidR="00EC18E1" w:rsidRPr="009E0257" w:rsidRDefault="00EC18E1">
            <w:pPr>
              <w:rPr>
                <w:rFonts w:ascii="Arial" w:hAnsi="Arial" w:cs="Arial"/>
              </w:rPr>
            </w:pPr>
            <w:r w:rsidRPr="009E0257">
              <w:rPr>
                <w:rFonts w:ascii="Arial" w:hAnsi="Arial" w:cs="Arial"/>
              </w:rPr>
              <w:t>międzywojewódzkim.</w:t>
            </w:r>
          </w:p>
        </w:tc>
      </w:tr>
      <w:tr w:rsidR="00EC18E1" w:rsidRPr="009E0257" w:rsidTr="00EC18E1">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18E1" w:rsidRPr="009E0257" w:rsidRDefault="00EC18E1" w:rsidP="007B17F6">
            <w:pPr>
              <w:pStyle w:val="Akapitzlist"/>
              <w:numPr>
                <w:ilvl w:val="0"/>
                <w:numId w:val="11"/>
              </w:numPr>
              <w:spacing w:before="120" w:after="120"/>
              <w:ind w:left="0" w:firstLine="0"/>
              <w:contextualSpacing/>
              <w:rPr>
                <w:rFonts w:ascii="Arial" w:hAnsi="Arial" w:cs="Arial"/>
              </w:rPr>
            </w:pPr>
          </w:p>
        </w:tc>
        <w:tc>
          <w:tcPr>
            <w:tcW w:w="3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18E1" w:rsidRPr="009E0257" w:rsidRDefault="00EC18E1">
            <w:pPr>
              <w:rPr>
                <w:rFonts w:ascii="Arial" w:hAnsi="Arial" w:cs="Arial"/>
              </w:rPr>
            </w:pPr>
            <w:r w:rsidRPr="009E0257">
              <w:rPr>
                <w:rFonts w:ascii="Arial" w:hAnsi="Arial" w:cs="Arial"/>
              </w:rPr>
              <w:t>Gęstość zaludnienia</w:t>
            </w:r>
          </w:p>
          <w:p w:rsidR="00EC18E1" w:rsidRPr="009E0257" w:rsidRDefault="00EC18E1">
            <w:pPr>
              <w:rPr>
                <w:rFonts w:ascii="Arial" w:hAnsi="Arial" w:cs="Arial"/>
              </w:rPr>
            </w:pPr>
            <w:r w:rsidRPr="009E0257">
              <w:rPr>
                <w:rFonts w:ascii="Arial" w:hAnsi="Arial" w:cs="Arial"/>
              </w:rPr>
              <w:t>(ludność na 1 km</w:t>
            </w:r>
            <w:r w:rsidRPr="009E0257">
              <w:rPr>
                <w:rFonts w:ascii="Arial" w:hAnsi="Arial" w:cs="Arial"/>
                <w:vertAlign w:val="superscript"/>
              </w:rPr>
              <w:t>2</w:t>
            </w:r>
            <w:r w:rsidRPr="009E0257">
              <w:rPr>
                <w:rFonts w:ascii="Arial" w:hAnsi="Arial" w:cs="Arial"/>
              </w:rPr>
              <w:t>)</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18E1" w:rsidRPr="009E0257" w:rsidRDefault="00EC18E1">
            <w:pPr>
              <w:spacing w:before="120" w:after="120"/>
              <w:rPr>
                <w:rFonts w:ascii="Arial" w:hAnsi="Arial" w:cs="Arial"/>
              </w:rPr>
            </w:pPr>
            <w:r w:rsidRPr="009E0257">
              <w:rPr>
                <w:rFonts w:ascii="Arial" w:hAnsi="Arial" w:cs="Arial"/>
              </w:rPr>
              <w:t>119 os./km</w:t>
            </w:r>
            <w:r w:rsidRPr="009E0257">
              <w:rPr>
                <w:rFonts w:ascii="Arial" w:hAnsi="Arial" w:cs="Arial"/>
                <w:vertAlign w:val="superscript"/>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18E1" w:rsidRPr="009E0257" w:rsidRDefault="00EC18E1">
            <w:pPr>
              <w:spacing w:before="120" w:after="120"/>
              <w:rPr>
                <w:rFonts w:ascii="Arial" w:hAnsi="Arial" w:cs="Arial"/>
              </w:rPr>
            </w:pPr>
            <w:r w:rsidRPr="009E0257">
              <w:rPr>
                <w:rFonts w:ascii="Arial" w:hAnsi="Arial" w:cs="Arial"/>
              </w:rPr>
              <w:t>119 os./km</w:t>
            </w:r>
            <w:r w:rsidRPr="009E0257">
              <w:rPr>
                <w:rFonts w:ascii="Arial" w:hAnsi="Arial" w:cs="Arial"/>
                <w:vertAlign w:val="superscript"/>
              </w:rPr>
              <w:t>2</w:t>
            </w:r>
          </w:p>
        </w:tc>
        <w:tc>
          <w:tcPr>
            <w:tcW w:w="60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18E1" w:rsidRPr="009E0257" w:rsidRDefault="00EC18E1">
            <w:pPr>
              <w:rPr>
                <w:rFonts w:ascii="Arial" w:hAnsi="Arial" w:cs="Arial"/>
              </w:rPr>
            </w:pPr>
            <w:r w:rsidRPr="009E0257">
              <w:rPr>
                <w:rFonts w:ascii="Arial" w:hAnsi="Arial" w:cs="Arial"/>
              </w:rPr>
              <w:t>Dla kraju: 123 os./km</w:t>
            </w:r>
            <w:r w:rsidRPr="009E0257">
              <w:rPr>
                <w:rFonts w:ascii="Arial" w:hAnsi="Arial" w:cs="Arial"/>
                <w:vertAlign w:val="superscript"/>
              </w:rPr>
              <w:t xml:space="preserve">2  </w:t>
            </w:r>
            <w:r w:rsidRPr="009E0257">
              <w:rPr>
                <w:rFonts w:ascii="Arial" w:hAnsi="Arial" w:cs="Arial"/>
              </w:rPr>
              <w:t xml:space="preserve">(od 2010 r. niezmienny zarówno dla kraju jak i województwa podkarpackiego tj. stała wartość wskaźnika – w porównaniu </w:t>
            </w:r>
            <w:proofErr w:type="spellStart"/>
            <w:r w:rsidRPr="009E0257">
              <w:rPr>
                <w:rFonts w:ascii="Arial" w:hAnsi="Arial" w:cs="Arial"/>
              </w:rPr>
              <w:t>rdr</w:t>
            </w:r>
            <w:proofErr w:type="spellEnd"/>
            <w:r w:rsidRPr="009E0257">
              <w:rPr>
                <w:rFonts w:ascii="Arial" w:hAnsi="Arial" w:cs="Arial"/>
              </w:rPr>
              <w:t>). Odnotowano przestrzenne</w:t>
            </w:r>
          </w:p>
          <w:p w:rsidR="00EC18E1" w:rsidRPr="009E0257" w:rsidRDefault="00EC18E1">
            <w:pPr>
              <w:rPr>
                <w:rFonts w:ascii="Arial" w:hAnsi="Arial" w:cs="Arial"/>
              </w:rPr>
            </w:pPr>
            <w:r w:rsidRPr="009E0257">
              <w:rPr>
                <w:rFonts w:ascii="Arial" w:hAnsi="Arial" w:cs="Arial"/>
              </w:rPr>
              <w:t>zróżnicowanie w powiatach.</w:t>
            </w:r>
          </w:p>
        </w:tc>
      </w:tr>
      <w:tr w:rsidR="00EC18E1" w:rsidRPr="009E0257" w:rsidTr="00EC18E1">
        <w:tc>
          <w:tcPr>
            <w:tcW w:w="675" w:type="dxa"/>
            <w:tcBorders>
              <w:top w:val="single" w:sz="4" w:space="0" w:color="auto"/>
              <w:left w:val="single" w:sz="4" w:space="0" w:color="auto"/>
              <w:bottom w:val="single" w:sz="4" w:space="0" w:color="auto"/>
              <w:right w:val="single" w:sz="4" w:space="0" w:color="auto"/>
            </w:tcBorders>
            <w:vAlign w:val="center"/>
          </w:tcPr>
          <w:p w:rsidR="00EC18E1" w:rsidRPr="009E0257" w:rsidRDefault="00EC18E1" w:rsidP="007B17F6">
            <w:pPr>
              <w:pStyle w:val="Akapitzlist"/>
              <w:numPr>
                <w:ilvl w:val="0"/>
                <w:numId w:val="11"/>
              </w:numPr>
              <w:spacing w:before="120" w:after="120"/>
              <w:ind w:left="0" w:firstLine="0"/>
              <w:contextualSpacing/>
              <w:rPr>
                <w:rFonts w:ascii="Arial" w:hAnsi="Arial" w:cs="Arial"/>
              </w:rPr>
            </w:pPr>
          </w:p>
        </w:tc>
        <w:tc>
          <w:tcPr>
            <w:tcW w:w="3262" w:type="dxa"/>
            <w:tcBorders>
              <w:top w:val="single" w:sz="4" w:space="0" w:color="auto"/>
              <w:left w:val="single" w:sz="4" w:space="0" w:color="auto"/>
              <w:bottom w:val="single" w:sz="4" w:space="0" w:color="auto"/>
              <w:right w:val="single" w:sz="4" w:space="0" w:color="auto"/>
            </w:tcBorders>
            <w:vAlign w:val="center"/>
          </w:tcPr>
          <w:p w:rsidR="00EC18E1" w:rsidRPr="009E0257" w:rsidRDefault="00EC18E1">
            <w:pPr>
              <w:rPr>
                <w:rFonts w:ascii="Arial" w:hAnsi="Arial" w:cs="Arial"/>
              </w:rPr>
            </w:pPr>
            <w:r w:rsidRPr="009E0257">
              <w:rPr>
                <w:rFonts w:ascii="Arial" w:hAnsi="Arial" w:cs="Arial"/>
              </w:rPr>
              <w:t>Przyrost naturalny</w:t>
            </w:r>
          </w:p>
          <w:p w:rsidR="00EC18E1" w:rsidRPr="009E0257" w:rsidRDefault="00EC18E1">
            <w:pPr>
              <w:rPr>
                <w:rFonts w:ascii="Arial" w:hAnsi="Arial" w:cs="Arial"/>
              </w:rPr>
            </w:pPr>
            <w:r w:rsidRPr="009E0257">
              <w:rPr>
                <w:rFonts w:ascii="Arial" w:hAnsi="Arial" w:cs="Arial"/>
              </w:rPr>
              <w:t>(na 1000 ludności)</w:t>
            </w:r>
          </w:p>
          <w:p w:rsidR="00EC18E1" w:rsidRPr="009E0257" w:rsidRDefault="00EC18E1">
            <w:pP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C18E1" w:rsidRPr="009E0257" w:rsidRDefault="00EC18E1">
            <w:pPr>
              <w:spacing w:before="120" w:after="120"/>
              <w:rPr>
                <w:rFonts w:ascii="Arial" w:hAnsi="Arial" w:cs="Arial"/>
              </w:rPr>
            </w:pPr>
            <w:r w:rsidRPr="009E0257">
              <w:rPr>
                <w:rFonts w:ascii="Arial" w:hAnsi="Arial" w:cs="Arial"/>
              </w:rPr>
              <w:lastRenderedPageBreak/>
              <w:t>+ 0,89 ‰</w:t>
            </w:r>
          </w:p>
        </w:tc>
        <w:tc>
          <w:tcPr>
            <w:tcW w:w="2551" w:type="dxa"/>
            <w:tcBorders>
              <w:top w:val="single" w:sz="4" w:space="0" w:color="auto"/>
              <w:left w:val="single" w:sz="4" w:space="0" w:color="auto"/>
              <w:bottom w:val="single" w:sz="4" w:space="0" w:color="auto"/>
              <w:right w:val="single" w:sz="4" w:space="0" w:color="auto"/>
            </w:tcBorders>
            <w:vAlign w:val="center"/>
            <w:hideMark/>
          </w:tcPr>
          <w:p w:rsidR="00EC18E1" w:rsidRPr="009E0257" w:rsidRDefault="00EC18E1">
            <w:pPr>
              <w:spacing w:before="120" w:after="120"/>
              <w:rPr>
                <w:rFonts w:ascii="Arial" w:hAnsi="Arial" w:cs="Arial"/>
              </w:rPr>
            </w:pPr>
            <w:r w:rsidRPr="009E0257">
              <w:rPr>
                <w:rFonts w:ascii="Arial" w:hAnsi="Arial" w:cs="Arial"/>
              </w:rPr>
              <w:t>+ 0,27 ‰</w:t>
            </w:r>
          </w:p>
        </w:tc>
        <w:tc>
          <w:tcPr>
            <w:tcW w:w="6032" w:type="dxa"/>
            <w:tcBorders>
              <w:top w:val="single" w:sz="4" w:space="0" w:color="auto"/>
              <w:left w:val="single" w:sz="4" w:space="0" w:color="auto"/>
              <w:bottom w:val="single" w:sz="4" w:space="0" w:color="auto"/>
              <w:right w:val="single" w:sz="4" w:space="0" w:color="auto"/>
            </w:tcBorders>
            <w:vAlign w:val="center"/>
            <w:hideMark/>
          </w:tcPr>
          <w:p w:rsidR="00EC18E1" w:rsidRPr="009E0257" w:rsidRDefault="00EC18E1">
            <w:pPr>
              <w:rPr>
                <w:rFonts w:ascii="Arial" w:hAnsi="Arial" w:cs="Arial"/>
              </w:rPr>
            </w:pPr>
            <w:r w:rsidRPr="009E0257">
              <w:rPr>
                <w:rFonts w:ascii="Arial" w:hAnsi="Arial" w:cs="Arial"/>
              </w:rPr>
              <w:t>Wartość dla kraju (2019): minus 0,91 ‰.</w:t>
            </w:r>
          </w:p>
          <w:p w:rsidR="00EC18E1" w:rsidRPr="009E0257" w:rsidRDefault="00EC18E1" w:rsidP="00AB5552">
            <w:pPr>
              <w:rPr>
                <w:rFonts w:ascii="Arial" w:hAnsi="Arial" w:cs="Arial"/>
              </w:rPr>
            </w:pPr>
            <w:r w:rsidRPr="009E0257">
              <w:rPr>
                <w:rFonts w:ascii="Arial" w:hAnsi="Arial" w:cs="Arial"/>
              </w:rPr>
              <w:t>5 lokata dla Podkarpacia wśró</w:t>
            </w:r>
            <w:r w:rsidR="00AB5552" w:rsidRPr="009E0257">
              <w:rPr>
                <w:rFonts w:ascii="Arial" w:hAnsi="Arial" w:cs="Arial"/>
              </w:rPr>
              <w:t xml:space="preserve">d województw </w:t>
            </w:r>
            <w:r w:rsidR="00AB5552" w:rsidRPr="009E0257">
              <w:rPr>
                <w:rFonts w:ascii="Arial" w:hAnsi="Arial" w:cs="Arial"/>
              </w:rPr>
              <w:lastRenderedPageBreak/>
              <w:t>z </w:t>
            </w:r>
            <w:r w:rsidRPr="009E0257">
              <w:rPr>
                <w:rFonts w:ascii="Arial" w:hAnsi="Arial" w:cs="Arial"/>
              </w:rPr>
              <w:t>dodatnim</w:t>
            </w:r>
            <w:r w:rsidR="00AB5552" w:rsidRPr="009E0257">
              <w:rPr>
                <w:rFonts w:ascii="Arial" w:hAnsi="Arial" w:cs="Arial"/>
              </w:rPr>
              <w:t xml:space="preserve"> </w:t>
            </w:r>
            <w:r w:rsidRPr="009E0257">
              <w:rPr>
                <w:rFonts w:ascii="Arial" w:hAnsi="Arial" w:cs="Arial"/>
              </w:rPr>
              <w:t>przyrostem (pomorskie +1,54‰, małopolskie +1,16 ‰, wielkopolskie + 0,92 ‰, mazowieckie + 0,35‰ i podkarpackie + 0,27 ‰).</w:t>
            </w:r>
          </w:p>
        </w:tc>
      </w:tr>
      <w:tr w:rsidR="00EC18E1" w:rsidRPr="009E0257" w:rsidTr="00EC18E1">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18E1" w:rsidRPr="009E0257" w:rsidRDefault="00EC18E1" w:rsidP="007B17F6">
            <w:pPr>
              <w:pStyle w:val="Akapitzlist"/>
              <w:numPr>
                <w:ilvl w:val="0"/>
                <w:numId w:val="11"/>
              </w:numPr>
              <w:spacing w:before="120" w:after="120"/>
              <w:ind w:left="0" w:firstLine="0"/>
              <w:contextualSpacing/>
              <w:jc w:val="center"/>
              <w:rPr>
                <w:rFonts w:ascii="Arial" w:hAnsi="Arial" w:cs="Arial"/>
              </w:rPr>
            </w:pPr>
          </w:p>
        </w:tc>
        <w:tc>
          <w:tcPr>
            <w:tcW w:w="3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18E1" w:rsidRPr="009E0257" w:rsidRDefault="00EC18E1">
            <w:pPr>
              <w:rPr>
                <w:rFonts w:ascii="Arial" w:hAnsi="Arial" w:cs="Arial"/>
              </w:rPr>
            </w:pPr>
            <w:r w:rsidRPr="009E0257">
              <w:rPr>
                <w:rFonts w:ascii="Arial" w:hAnsi="Arial" w:cs="Arial"/>
              </w:rPr>
              <w:t>Współczynnik feminizacji</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18E1" w:rsidRPr="009E0257" w:rsidRDefault="00EC18E1">
            <w:pPr>
              <w:spacing w:before="120" w:after="120"/>
              <w:rPr>
                <w:rFonts w:ascii="Arial" w:hAnsi="Arial" w:cs="Arial"/>
              </w:rPr>
            </w:pPr>
            <w:r w:rsidRPr="009E0257">
              <w:rPr>
                <w:rFonts w:ascii="Arial" w:hAnsi="Arial" w:cs="Arial"/>
              </w:rPr>
              <w:t>104</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18E1" w:rsidRPr="009E0257" w:rsidRDefault="00EC18E1">
            <w:pPr>
              <w:spacing w:before="120" w:after="120"/>
              <w:rPr>
                <w:rFonts w:ascii="Arial" w:hAnsi="Arial" w:cs="Arial"/>
              </w:rPr>
            </w:pPr>
            <w:r w:rsidRPr="009E0257">
              <w:rPr>
                <w:rFonts w:ascii="Arial" w:hAnsi="Arial" w:cs="Arial"/>
              </w:rPr>
              <w:t>104</w:t>
            </w:r>
          </w:p>
        </w:tc>
        <w:tc>
          <w:tcPr>
            <w:tcW w:w="60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18E1" w:rsidRPr="009E0257" w:rsidRDefault="00EC18E1">
            <w:pPr>
              <w:spacing w:before="120" w:after="120"/>
              <w:rPr>
                <w:rFonts w:ascii="Arial" w:hAnsi="Arial" w:cs="Arial"/>
              </w:rPr>
            </w:pPr>
            <w:r w:rsidRPr="009E0257">
              <w:rPr>
                <w:rFonts w:ascii="Arial" w:hAnsi="Arial" w:cs="Arial"/>
              </w:rPr>
              <w:t>Dla Polski: 107.</w:t>
            </w:r>
          </w:p>
        </w:tc>
      </w:tr>
      <w:tr w:rsidR="00EC18E1" w:rsidRPr="009E0257" w:rsidTr="00EC18E1">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18E1" w:rsidRPr="009E0257" w:rsidRDefault="00EC18E1" w:rsidP="007B17F6">
            <w:pPr>
              <w:pStyle w:val="Akapitzlist"/>
              <w:numPr>
                <w:ilvl w:val="0"/>
                <w:numId w:val="11"/>
              </w:numPr>
              <w:spacing w:before="120" w:after="120"/>
              <w:ind w:left="0" w:firstLine="0"/>
              <w:contextualSpacing/>
              <w:jc w:val="center"/>
              <w:rPr>
                <w:rFonts w:ascii="Arial" w:hAnsi="Arial" w:cs="Arial"/>
              </w:rPr>
            </w:pPr>
          </w:p>
        </w:tc>
        <w:tc>
          <w:tcPr>
            <w:tcW w:w="3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18E1" w:rsidRPr="009E0257" w:rsidRDefault="00EC18E1">
            <w:pPr>
              <w:rPr>
                <w:rFonts w:ascii="Arial" w:hAnsi="Arial" w:cs="Arial"/>
              </w:rPr>
            </w:pPr>
            <w:r w:rsidRPr="009E0257">
              <w:rPr>
                <w:rFonts w:ascii="Arial" w:hAnsi="Arial" w:cs="Arial"/>
              </w:rPr>
              <w:t>Mediana wieku mieszkańców</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18E1" w:rsidRPr="009E0257" w:rsidRDefault="00EC18E1">
            <w:pPr>
              <w:spacing w:before="120" w:after="120"/>
              <w:rPr>
                <w:rFonts w:ascii="Arial" w:hAnsi="Arial" w:cs="Arial"/>
              </w:rPr>
            </w:pPr>
            <w:r w:rsidRPr="009E0257">
              <w:rPr>
                <w:rFonts w:ascii="Arial" w:hAnsi="Arial" w:cs="Arial"/>
              </w:rPr>
              <w:t>39,9 [lat] ogółem (K+M)</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18E1" w:rsidRPr="009E0257" w:rsidRDefault="00EC18E1">
            <w:pPr>
              <w:rPr>
                <w:rFonts w:ascii="Arial" w:hAnsi="Arial" w:cs="Arial"/>
              </w:rPr>
            </w:pPr>
            <w:r w:rsidRPr="009E0257">
              <w:rPr>
                <w:rFonts w:ascii="Arial" w:hAnsi="Arial" w:cs="Arial"/>
              </w:rPr>
              <w:t>40,3 [lat] ogółem</w:t>
            </w:r>
          </w:p>
          <w:p w:rsidR="00EC18E1" w:rsidRPr="009E0257" w:rsidRDefault="00EC18E1">
            <w:pPr>
              <w:rPr>
                <w:rFonts w:ascii="Arial" w:hAnsi="Arial" w:cs="Arial"/>
              </w:rPr>
            </w:pPr>
            <w:r w:rsidRPr="009E0257">
              <w:rPr>
                <w:rFonts w:ascii="Arial" w:hAnsi="Arial" w:cs="Arial"/>
              </w:rPr>
              <w:t>(K+M)</w:t>
            </w:r>
          </w:p>
        </w:tc>
        <w:tc>
          <w:tcPr>
            <w:tcW w:w="60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18E1" w:rsidRPr="009E0257" w:rsidRDefault="00EC18E1">
            <w:pPr>
              <w:rPr>
                <w:rFonts w:ascii="Arial" w:hAnsi="Arial" w:cs="Arial"/>
              </w:rPr>
            </w:pPr>
            <w:r w:rsidRPr="009E0257">
              <w:rPr>
                <w:rFonts w:ascii="Arial" w:hAnsi="Arial" w:cs="Arial"/>
              </w:rPr>
              <w:t>Polska  ogółem 1990 – 32,3 vs. 2019 – 41,3.</w:t>
            </w:r>
          </w:p>
          <w:p w:rsidR="00EC18E1" w:rsidRPr="009E0257" w:rsidRDefault="00EC18E1">
            <w:pPr>
              <w:rPr>
                <w:rFonts w:ascii="Arial" w:hAnsi="Arial" w:cs="Arial"/>
              </w:rPr>
            </w:pPr>
            <w:r w:rsidRPr="009E0257">
              <w:rPr>
                <w:rFonts w:ascii="Arial" w:hAnsi="Arial" w:cs="Arial"/>
              </w:rPr>
              <w:t>Podkarpackie  ogółem 2005 – 34,6 vs. 2019 – 40,3.</w:t>
            </w:r>
          </w:p>
          <w:p w:rsidR="00EC18E1" w:rsidRPr="009E0257" w:rsidRDefault="00EC18E1">
            <w:pPr>
              <w:rPr>
                <w:rFonts w:ascii="Arial" w:hAnsi="Arial" w:cs="Arial"/>
              </w:rPr>
            </w:pPr>
            <w:r w:rsidRPr="009E0257">
              <w:rPr>
                <w:rFonts w:ascii="Arial" w:hAnsi="Arial" w:cs="Arial"/>
              </w:rPr>
              <w:t>Wzrost mediany wieku.</w:t>
            </w:r>
          </w:p>
          <w:p w:rsidR="00EC18E1" w:rsidRPr="009E0257" w:rsidRDefault="00EC18E1" w:rsidP="00164EAB">
            <w:pPr>
              <w:rPr>
                <w:rFonts w:ascii="Arial" w:hAnsi="Arial" w:cs="Arial"/>
                <w:b/>
              </w:rPr>
            </w:pPr>
            <w:r w:rsidRPr="009E0257">
              <w:rPr>
                <w:rFonts w:ascii="Arial" w:hAnsi="Arial" w:cs="Arial"/>
              </w:rPr>
              <w:t>Województwo podkarpackie w 2019 roku 40,3 (w tym kobiety– 41,9 i mężczyźni – 38,9.</w:t>
            </w:r>
          </w:p>
        </w:tc>
      </w:tr>
      <w:tr w:rsidR="00EC18E1" w:rsidRPr="009E0257" w:rsidTr="00EC18E1">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EC18E1" w:rsidRPr="009E0257" w:rsidRDefault="00EC18E1" w:rsidP="007B17F6">
            <w:pPr>
              <w:pStyle w:val="Akapitzlist"/>
              <w:numPr>
                <w:ilvl w:val="0"/>
                <w:numId w:val="11"/>
              </w:numPr>
              <w:spacing w:before="120" w:after="120"/>
              <w:ind w:left="0" w:firstLine="0"/>
              <w:contextualSpacing/>
              <w:rPr>
                <w:rFonts w:ascii="Arial" w:hAnsi="Arial" w:cs="Arial"/>
              </w:rPr>
            </w:pPr>
          </w:p>
        </w:tc>
        <w:tc>
          <w:tcPr>
            <w:tcW w:w="3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18E1" w:rsidRPr="009E0257" w:rsidRDefault="00EC18E1">
            <w:pPr>
              <w:rPr>
                <w:rFonts w:ascii="Arial" w:hAnsi="Arial" w:cs="Arial"/>
              </w:rPr>
            </w:pPr>
            <w:r w:rsidRPr="009E0257">
              <w:rPr>
                <w:rFonts w:ascii="Arial" w:hAnsi="Arial" w:cs="Arial"/>
              </w:rPr>
              <w:t>Wskaźnik migracji ludności</w:t>
            </w:r>
          </w:p>
          <w:p w:rsidR="00EC18E1" w:rsidRPr="009E0257" w:rsidRDefault="00EC18E1">
            <w:pPr>
              <w:rPr>
                <w:rFonts w:ascii="Arial" w:hAnsi="Arial" w:cs="Arial"/>
              </w:rPr>
            </w:pPr>
            <w:r w:rsidRPr="009E0257">
              <w:rPr>
                <w:rFonts w:ascii="Arial" w:hAnsi="Arial" w:cs="Arial"/>
              </w:rPr>
              <w:t>Saldo migracji (wewnętrznych</w:t>
            </w:r>
          </w:p>
          <w:p w:rsidR="00EC18E1" w:rsidRPr="009E0257" w:rsidRDefault="00EC18E1">
            <w:pPr>
              <w:rPr>
                <w:rFonts w:ascii="Arial" w:hAnsi="Arial" w:cs="Arial"/>
              </w:rPr>
            </w:pPr>
            <w:r w:rsidRPr="009E0257">
              <w:rPr>
                <w:rFonts w:ascii="Arial" w:hAnsi="Arial" w:cs="Arial"/>
              </w:rPr>
              <w:t>i zagranicznych)</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18E1" w:rsidRPr="009E0257" w:rsidRDefault="00EC18E1">
            <w:pPr>
              <w:rPr>
                <w:rFonts w:ascii="Arial" w:hAnsi="Arial" w:cs="Arial"/>
              </w:rPr>
            </w:pPr>
            <w:r w:rsidRPr="009E0257">
              <w:rPr>
                <w:rFonts w:ascii="Arial" w:hAnsi="Arial" w:cs="Arial"/>
              </w:rPr>
              <w:t>- (minus) 2 741</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18E1" w:rsidRPr="009E0257" w:rsidRDefault="00EC18E1">
            <w:pPr>
              <w:rPr>
                <w:rFonts w:ascii="Arial" w:hAnsi="Arial" w:cs="Arial"/>
              </w:rPr>
            </w:pPr>
            <w:r w:rsidRPr="009E0257">
              <w:rPr>
                <w:rFonts w:ascii="Arial" w:hAnsi="Arial" w:cs="Arial"/>
              </w:rPr>
              <w:t>- (minus) 2 950</w:t>
            </w:r>
          </w:p>
        </w:tc>
        <w:tc>
          <w:tcPr>
            <w:tcW w:w="6032" w:type="dxa"/>
            <w:tcBorders>
              <w:top w:val="single" w:sz="4" w:space="0" w:color="auto"/>
              <w:left w:val="single" w:sz="4" w:space="0" w:color="auto"/>
              <w:bottom w:val="single" w:sz="4" w:space="0" w:color="auto"/>
              <w:right w:val="single" w:sz="4" w:space="0" w:color="auto"/>
            </w:tcBorders>
            <w:vAlign w:val="center"/>
            <w:hideMark/>
          </w:tcPr>
          <w:p w:rsidR="00EC18E1" w:rsidRPr="009E0257" w:rsidRDefault="00EC18E1">
            <w:pPr>
              <w:rPr>
                <w:rFonts w:ascii="Arial" w:hAnsi="Arial" w:cs="Arial"/>
              </w:rPr>
            </w:pPr>
            <w:r w:rsidRPr="009E0257">
              <w:rPr>
                <w:rFonts w:ascii="Arial" w:hAnsi="Arial" w:cs="Arial"/>
              </w:rPr>
              <w:t>Brak uwag.</w:t>
            </w:r>
          </w:p>
        </w:tc>
      </w:tr>
      <w:tr w:rsidR="00EC18E1" w:rsidRPr="009E0257" w:rsidTr="00EC18E1">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EC18E1" w:rsidRPr="009E0257" w:rsidRDefault="00EC18E1" w:rsidP="007B17F6">
            <w:pPr>
              <w:pStyle w:val="Akapitzlist"/>
              <w:numPr>
                <w:ilvl w:val="0"/>
                <w:numId w:val="11"/>
              </w:numPr>
              <w:spacing w:before="120" w:after="120"/>
              <w:ind w:left="0" w:firstLine="0"/>
              <w:contextualSpacing/>
              <w:rPr>
                <w:rFonts w:ascii="Arial" w:hAnsi="Arial" w:cs="Arial"/>
              </w:rPr>
            </w:pPr>
          </w:p>
        </w:tc>
        <w:tc>
          <w:tcPr>
            <w:tcW w:w="3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18E1" w:rsidRPr="009E0257" w:rsidRDefault="00EC18E1">
            <w:pPr>
              <w:rPr>
                <w:rFonts w:ascii="Arial" w:hAnsi="Arial" w:cs="Arial"/>
              </w:rPr>
            </w:pPr>
            <w:r w:rsidRPr="009E0257">
              <w:rPr>
                <w:rFonts w:ascii="Arial" w:hAnsi="Arial" w:cs="Arial"/>
              </w:rPr>
              <w:t>Produkt krajowy brutto </w:t>
            </w:r>
            <w:r w:rsidRPr="009E0257">
              <w:rPr>
                <w:rStyle w:val="Odwoanieprzypisudolnego"/>
                <w:rFonts w:ascii="Arial" w:hAnsi="Arial" w:cs="Arial"/>
              </w:rPr>
              <w:footnoteReference w:id="2"/>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18E1" w:rsidRPr="009E0257" w:rsidRDefault="00EC18E1">
            <w:pPr>
              <w:rPr>
                <w:rFonts w:ascii="Arial" w:hAnsi="Arial" w:cs="Arial"/>
              </w:rPr>
            </w:pPr>
            <w:r w:rsidRPr="009E0257">
              <w:rPr>
                <w:rFonts w:ascii="Arial" w:hAnsi="Arial" w:cs="Arial"/>
              </w:rPr>
              <w:t>82 749  mln zł</w:t>
            </w:r>
          </w:p>
          <w:p w:rsidR="00EC18E1" w:rsidRPr="009E0257" w:rsidRDefault="00EC18E1">
            <w:pPr>
              <w:rPr>
                <w:rFonts w:ascii="Arial" w:hAnsi="Arial" w:cs="Arial"/>
                <w:b/>
              </w:rPr>
            </w:pPr>
            <w:r w:rsidRPr="009E0257">
              <w:rPr>
                <w:rFonts w:ascii="Arial" w:hAnsi="Arial" w:cs="Arial"/>
                <w:b/>
              </w:rPr>
              <w:t xml:space="preserve">per capita – 38 872 zł </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18E1" w:rsidRPr="009E0257" w:rsidRDefault="00EC18E1">
            <w:pPr>
              <w:rPr>
                <w:rFonts w:ascii="Arial" w:hAnsi="Arial" w:cs="Arial"/>
              </w:rPr>
            </w:pPr>
            <w:r w:rsidRPr="009E0257">
              <w:rPr>
                <w:rFonts w:ascii="Arial" w:hAnsi="Arial" w:cs="Arial"/>
              </w:rPr>
              <w:t>89 023  mln zł</w:t>
            </w:r>
          </w:p>
          <w:p w:rsidR="00EC18E1" w:rsidRPr="009E0257" w:rsidRDefault="00EC18E1">
            <w:pPr>
              <w:rPr>
                <w:rFonts w:ascii="Arial" w:hAnsi="Arial" w:cs="Arial"/>
                <w:b/>
              </w:rPr>
            </w:pPr>
            <w:r w:rsidRPr="009E0257">
              <w:rPr>
                <w:rFonts w:ascii="Arial" w:hAnsi="Arial" w:cs="Arial"/>
                <w:b/>
              </w:rPr>
              <w:t xml:space="preserve">per capita –  41 845 zł </w:t>
            </w:r>
          </w:p>
        </w:tc>
        <w:tc>
          <w:tcPr>
            <w:tcW w:w="60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18E1" w:rsidRPr="009E0257" w:rsidRDefault="00EC18E1">
            <w:pPr>
              <w:rPr>
                <w:rFonts w:ascii="Arial" w:hAnsi="Arial" w:cs="Arial"/>
              </w:rPr>
            </w:pPr>
            <w:r w:rsidRPr="009E0257">
              <w:rPr>
                <w:rFonts w:ascii="Arial" w:hAnsi="Arial" w:cs="Arial"/>
              </w:rPr>
              <w:t>Wartość bezwzględna 9 lokata,</w:t>
            </w:r>
          </w:p>
          <w:p w:rsidR="00EC18E1" w:rsidRPr="009E0257" w:rsidRDefault="00EC18E1">
            <w:pPr>
              <w:rPr>
                <w:rFonts w:ascii="Arial" w:hAnsi="Arial" w:cs="Arial"/>
              </w:rPr>
            </w:pPr>
            <w:r w:rsidRPr="009E0257">
              <w:rPr>
                <w:rFonts w:ascii="Arial" w:hAnsi="Arial" w:cs="Arial"/>
              </w:rPr>
              <w:t>per capita – 14 lokata wśród województw.</w:t>
            </w:r>
          </w:p>
        </w:tc>
      </w:tr>
      <w:tr w:rsidR="00EC18E1" w:rsidRPr="009E0257" w:rsidTr="00EC18E1">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EC18E1" w:rsidRPr="009E0257" w:rsidRDefault="00EC18E1" w:rsidP="007B17F6">
            <w:pPr>
              <w:pStyle w:val="Akapitzlist"/>
              <w:numPr>
                <w:ilvl w:val="0"/>
                <w:numId w:val="11"/>
              </w:numPr>
              <w:spacing w:before="120" w:after="120"/>
              <w:ind w:left="0" w:firstLine="0"/>
              <w:contextualSpacing/>
              <w:rPr>
                <w:rFonts w:ascii="Arial" w:hAnsi="Arial" w:cs="Arial"/>
              </w:rPr>
            </w:pPr>
          </w:p>
        </w:tc>
        <w:tc>
          <w:tcPr>
            <w:tcW w:w="3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18E1" w:rsidRPr="009E0257" w:rsidRDefault="00EC18E1">
            <w:pPr>
              <w:rPr>
                <w:rFonts w:ascii="Arial" w:hAnsi="Arial" w:cs="Arial"/>
                <w:b/>
              </w:rPr>
            </w:pPr>
            <w:r w:rsidRPr="009E0257">
              <w:rPr>
                <w:rFonts w:ascii="Arial" w:hAnsi="Arial" w:cs="Arial"/>
                <w:b/>
              </w:rPr>
              <w:t>Wartość dodana brutto</w:t>
            </w:r>
          </w:p>
          <w:p w:rsidR="00EC18E1" w:rsidRPr="009E0257" w:rsidRDefault="00EC18E1">
            <w:pPr>
              <w:rPr>
                <w:rFonts w:ascii="Arial" w:hAnsi="Arial" w:cs="Arial"/>
              </w:rPr>
            </w:pPr>
            <w:r w:rsidRPr="009E0257">
              <w:rPr>
                <w:rFonts w:ascii="Arial" w:hAnsi="Arial" w:cs="Arial"/>
              </w:rPr>
              <w:t>w mln. zł </w:t>
            </w:r>
            <w:r w:rsidRPr="009E0257">
              <w:rPr>
                <w:rStyle w:val="Odwoanieprzypisudolnego"/>
                <w:rFonts w:ascii="Arial" w:hAnsi="Arial" w:cs="Arial"/>
              </w:rPr>
              <w:footnoteReference w:id="3"/>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18E1" w:rsidRPr="009E0257" w:rsidRDefault="00EC18E1">
            <w:pPr>
              <w:rPr>
                <w:rFonts w:ascii="Arial" w:hAnsi="Arial" w:cs="Arial"/>
              </w:rPr>
            </w:pPr>
            <w:r w:rsidRPr="009E0257">
              <w:rPr>
                <w:rFonts w:ascii="Arial" w:hAnsi="Arial" w:cs="Arial"/>
                <w:color w:val="000000" w:themeColor="text1"/>
              </w:rPr>
              <w:t xml:space="preserve">72 421 mln </w:t>
            </w:r>
            <w:r w:rsidRPr="009E0257">
              <w:rPr>
                <w:rFonts w:ascii="Arial" w:hAnsi="Arial" w:cs="Arial"/>
              </w:rPr>
              <w:t>zł</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18E1" w:rsidRPr="009E0257" w:rsidRDefault="00EC18E1">
            <w:pPr>
              <w:rPr>
                <w:rFonts w:ascii="Arial" w:hAnsi="Arial" w:cs="Arial"/>
              </w:rPr>
            </w:pPr>
            <w:r w:rsidRPr="009E0257">
              <w:rPr>
                <w:rFonts w:ascii="Arial" w:hAnsi="Arial" w:cs="Arial"/>
              </w:rPr>
              <w:t>78 239 mln zł</w:t>
            </w:r>
          </w:p>
        </w:tc>
        <w:tc>
          <w:tcPr>
            <w:tcW w:w="60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18E1" w:rsidRPr="009E0257" w:rsidRDefault="00EC18E1">
            <w:pPr>
              <w:rPr>
                <w:rFonts w:ascii="Arial" w:hAnsi="Arial" w:cs="Arial"/>
                <w:shd w:val="clear" w:color="auto" w:fill="FFFFFF" w:themeFill="background1"/>
              </w:rPr>
            </w:pPr>
            <w:r w:rsidRPr="009E0257">
              <w:rPr>
                <w:rFonts w:ascii="Arial" w:hAnsi="Arial" w:cs="Arial"/>
                <w:shd w:val="clear" w:color="auto" w:fill="FFFFFF" w:themeFill="background1"/>
              </w:rPr>
              <w:t>9 lokata wśród województw (3,9 % WDB</w:t>
            </w:r>
          </w:p>
          <w:p w:rsidR="00EC18E1" w:rsidRPr="009E0257" w:rsidRDefault="00EC18E1">
            <w:pPr>
              <w:rPr>
                <w:rFonts w:ascii="Arial" w:hAnsi="Arial" w:cs="Arial"/>
              </w:rPr>
            </w:pPr>
            <w:r w:rsidRPr="009E0257">
              <w:rPr>
                <w:rFonts w:ascii="Arial" w:hAnsi="Arial" w:cs="Arial"/>
                <w:shd w:val="clear" w:color="auto" w:fill="FFFFFF" w:themeFill="background1"/>
              </w:rPr>
              <w:t>ogółem dla Polski</w:t>
            </w:r>
            <w:r w:rsidRPr="009E0257">
              <w:rPr>
                <w:rFonts w:ascii="Arial" w:hAnsi="Arial" w:cs="Arial"/>
              </w:rPr>
              <w:t>).</w:t>
            </w:r>
          </w:p>
        </w:tc>
      </w:tr>
      <w:tr w:rsidR="00EC18E1" w:rsidRPr="009E0257" w:rsidTr="00EC18E1">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EC18E1" w:rsidRPr="009E0257" w:rsidRDefault="00EC18E1" w:rsidP="007B17F6">
            <w:pPr>
              <w:pStyle w:val="Akapitzlist"/>
              <w:numPr>
                <w:ilvl w:val="0"/>
                <w:numId w:val="11"/>
              </w:numPr>
              <w:spacing w:before="120" w:after="120"/>
              <w:ind w:left="0" w:firstLine="0"/>
              <w:contextualSpacing/>
              <w:rPr>
                <w:rFonts w:ascii="Arial" w:hAnsi="Arial" w:cs="Arial"/>
              </w:rPr>
            </w:pPr>
          </w:p>
        </w:tc>
        <w:tc>
          <w:tcPr>
            <w:tcW w:w="3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18E1" w:rsidRPr="009E0257" w:rsidRDefault="00EC18E1">
            <w:pPr>
              <w:rPr>
                <w:rFonts w:ascii="Arial" w:hAnsi="Arial" w:cs="Arial"/>
                <w:color w:val="000000"/>
              </w:rPr>
            </w:pPr>
            <w:r w:rsidRPr="009E0257">
              <w:rPr>
                <w:rFonts w:ascii="Arial" w:hAnsi="Arial" w:cs="Arial"/>
                <w:color w:val="000000"/>
              </w:rPr>
              <w:t>Przeciętne miesięczne</w:t>
            </w:r>
          </w:p>
          <w:p w:rsidR="00EC18E1" w:rsidRPr="009E0257" w:rsidRDefault="00EC18E1">
            <w:pPr>
              <w:rPr>
                <w:rFonts w:ascii="Arial" w:hAnsi="Arial" w:cs="Arial"/>
                <w:color w:val="000000"/>
              </w:rPr>
            </w:pPr>
            <w:r w:rsidRPr="009E0257">
              <w:rPr>
                <w:rFonts w:ascii="Arial" w:hAnsi="Arial" w:cs="Arial"/>
                <w:color w:val="000000"/>
              </w:rPr>
              <w:t>wynagrodzenie brutto ogółem</w:t>
            </w:r>
          </w:p>
          <w:p w:rsidR="00EC18E1" w:rsidRPr="009E0257" w:rsidRDefault="00EC18E1">
            <w:pPr>
              <w:rPr>
                <w:rFonts w:ascii="Arial" w:hAnsi="Arial" w:cs="Arial"/>
              </w:rPr>
            </w:pPr>
            <w:r w:rsidRPr="009E0257">
              <w:rPr>
                <w:rFonts w:ascii="Arial" w:hAnsi="Arial" w:cs="Arial"/>
                <w:color w:val="000000"/>
              </w:rPr>
              <w:t>(zł) w gospodarce narodowej </w:t>
            </w:r>
            <w:r w:rsidRPr="009E0257">
              <w:rPr>
                <w:rStyle w:val="Odwoanieprzypisudolnego"/>
                <w:rFonts w:ascii="Arial" w:hAnsi="Arial" w:cs="Arial"/>
                <w:color w:val="000000"/>
              </w:rPr>
              <w:footnoteReference w:id="4"/>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18E1" w:rsidRPr="009E0257" w:rsidRDefault="00EC18E1">
            <w:pPr>
              <w:rPr>
                <w:rFonts w:ascii="Arial" w:hAnsi="Arial" w:cs="Arial"/>
              </w:rPr>
            </w:pPr>
            <w:r w:rsidRPr="009E0257">
              <w:rPr>
                <w:rFonts w:ascii="Arial" w:hAnsi="Arial" w:cs="Arial"/>
              </w:rPr>
              <w:t>4 089,81 zł</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18E1" w:rsidRPr="009E0257" w:rsidRDefault="00EC18E1">
            <w:pPr>
              <w:rPr>
                <w:rFonts w:ascii="Arial" w:hAnsi="Arial" w:cs="Arial"/>
              </w:rPr>
            </w:pPr>
            <w:r w:rsidRPr="009E0257">
              <w:rPr>
                <w:rFonts w:ascii="Arial" w:hAnsi="Arial" w:cs="Arial"/>
              </w:rPr>
              <w:t>4 388,16 zł</w:t>
            </w:r>
          </w:p>
        </w:tc>
        <w:tc>
          <w:tcPr>
            <w:tcW w:w="60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18E1" w:rsidRPr="009E0257" w:rsidRDefault="00EC18E1">
            <w:pPr>
              <w:rPr>
                <w:rFonts w:ascii="Arial" w:hAnsi="Arial" w:cs="Arial"/>
              </w:rPr>
            </w:pPr>
            <w:r w:rsidRPr="009E0257">
              <w:rPr>
                <w:rFonts w:ascii="Arial" w:hAnsi="Arial" w:cs="Arial"/>
              </w:rPr>
              <w:t>Średnia dla Polski: 5 181,63 zł, 15 lokata wśród</w:t>
            </w:r>
          </w:p>
          <w:p w:rsidR="00EC18E1" w:rsidRPr="009E0257" w:rsidRDefault="00EC18E1" w:rsidP="00164EAB">
            <w:pPr>
              <w:rPr>
                <w:rFonts w:ascii="Arial" w:hAnsi="Arial" w:cs="Arial"/>
              </w:rPr>
            </w:pPr>
            <w:r w:rsidRPr="009E0257">
              <w:rPr>
                <w:rFonts w:ascii="Arial" w:hAnsi="Arial" w:cs="Arial"/>
              </w:rPr>
              <w:t>województw (84,7% średniej krajowej).</w:t>
            </w:r>
          </w:p>
        </w:tc>
      </w:tr>
    </w:tbl>
    <w:p w:rsidR="00EC18E1" w:rsidRPr="009E0257" w:rsidRDefault="00A651BE" w:rsidP="00EC18E1">
      <w:pPr>
        <w:spacing w:line="360" w:lineRule="auto"/>
        <w:rPr>
          <w:rFonts w:ascii="Arial" w:hAnsi="Arial" w:cs="Arial"/>
          <w:bCs/>
          <w:lang w:eastAsia="en-US"/>
        </w:rPr>
        <w:sectPr w:rsidR="00EC18E1" w:rsidRPr="009E0257">
          <w:pgSz w:w="16838" w:h="11906" w:orient="landscape"/>
          <w:pgMar w:top="1418" w:right="1418" w:bottom="1418" w:left="1418" w:header="708" w:footer="708" w:gutter="0"/>
          <w:cols w:space="708"/>
        </w:sectPr>
      </w:pPr>
      <w:r w:rsidRPr="009E0257">
        <w:rPr>
          <w:rFonts w:ascii="Arial" w:hAnsi="Arial" w:cs="Arial"/>
          <w:noProof/>
        </w:rPr>
        <mc:AlternateContent>
          <mc:Choice Requires="wps">
            <w:drawing>
              <wp:anchor distT="0" distB="0" distL="114300" distR="114300" simplePos="0" relativeHeight="251673600" behindDoc="0" locked="0" layoutInCell="1" allowOverlap="1" wp14:anchorId="4AD2A8DA" wp14:editId="0EA4A132">
                <wp:simplePos x="0" y="0"/>
                <wp:positionH relativeFrom="column">
                  <wp:posOffset>-97155</wp:posOffset>
                </wp:positionH>
                <wp:positionV relativeFrom="paragraph">
                  <wp:posOffset>59690</wp:posOffset>
                </wp:positionV>
                <wp:extent cx="7529830" cy="237490"/>
                <wp:effectExtent l="3175" t="0" r="1270" b="127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983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E93" w:rsidRPr="00903144" w:rsidRDefault="003E1E93" w:rsidP="00EC18E1">
                            <w:pPr>
                              <w:autoSpaceDE w:val="0"/>
                              <w:autoSpaceDN w:val="0"/>
                              <w:adjustRightInd w:val="0"/>
                              <w:ind w:left="1410" w:hanging="1410"/>
                              <w:rPr>
                                <w:rFonts w:ascii="Arial" w:hAnsi="Arial" w:cs="Arial"/>
                                <w:b/>
                                <w:caps/>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AD2A8DA" id="_x0000_t202" coordsize="21600,21600" o:spt="202" path="m,l,21600r21600,l21600,xe">
                <v:stroke joinstyle="miter"/>
                <v:path gradientshapeok="t" o:connecttype="rect"/>
              </v:shapetype>
              <v:shape id="Text Box 25" o:spid="_x0000_s1026" type="#_x0000_t202" style="position:absolute;margin-left:-7.65pt;margin-top:4.7pt;width:592.9pt;height:18.7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WfltgIAALo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" filled="f" stroked="f">
                <v:textbox style="mso-fit-shape-to-text:t">
                  <w:txbxContent>
                    <w:p w:rsidR="003E1E93" w:rsidRPr="00903144" w:rsidRDefault="003E1E93" w:rsidP="00EC18E1">
                      <w:pPr>
                        <w:autoSpaceDE w:val="0"/>
                        <w:autoSpaceDN w:val="0"/>
                        <w:adjustRightInd w:val="0"/>
                        <w:ind w:left="1410" w:hanging="1410"/>
                        <w:rPr>
                          <w:rFonts w:ascii="Arial" w:hAnsi="Arial" w:cs="Arial"/>
                          <w:b/>
                          <w:caps/>
                          <w:sz w:val="20"/>
                          <w:szCs w:val="20"/>
                        </w:rPr>
                      </w:pPr>
                    </w:p>
                  </w:txbxContent>
                </v:textbox>
              </v:shape>
            </w:pict>
          </mc:Fallback>
        </mc:AlternateContent>
      </w:r>
    </w:p>
    <w:p w:rsidR="00EC18E1" w:rsidRPr="009E0257" w:rsidRDefault="00EC18E1" w:rsidP="00903144">
      <w:pPr>
        <w:jc w:val="both"/>
        <w:rPr>
          <w:rFonts w:ascii="Arial" w:hAnsi="Arial" w:cs="Arial"/>
          <w:bCs/>
        </w:rPr>
      </w:pPr>
      <w:r w:rsidRPr="009E0257">
        <w:rPr>
          <w:rFonts w:ascii="Arial" w:hAnsi="Arial" w:cs="Arial"/>
          <w:bCs/>
        </w:rPr>
        <w:lastRenderedPageBreak/>
        <w:t>Analiza sytuacji na rynku pracy w województwie podkarpackim to również opis różnorodnych uwarunkowań społecznych i gospodarczych regionu. Powyższe dane zwracają uwagę przede wszystkim na</w:t>
      </w:r>
      <w:r w:rsidR="00AE5899" w:rsidRPr="009E0257">
        <w:rPr>
          <w:rFonts w:ascii="Arial" w:hAnsi="Arial" w:cs="Arial"/>
          <w:bCs/>
        </w:rPr>
        <w:t>:</w:t>
      </w:r>
      <w:r w:rsidRPr="009E0257">
        <w:rPr>
          <w:rFonts w:ascii="Arial" w:hAnsi="Arial" w:cs="Arial"/>
          <w:bCs/>
        </w:rPr>
        <w:t xml:space="preserve"> </w:t>
      </w:r>
    </w:p>
    <w:p w:rsidR="00EC18E1" w:rsidRPr="009E0257" w:rsidRDefault="00EC18E1" w:rsidP="00903144">
      <w:pPr>
        <w:spacing w:line="276" w:lineRule="auto"/>
        <w:jc w:val="both"/>
        <w:rPr>
          <w:rFonts w:ascii="Arial" w:hAnsi="Arial" w:cs="Arial"/>
          <w:bCs/>
        </w:rPr>
      </w:pPr>
    </w:p>
    <w:p w:rsidR="00EC18E1" w:rsidRPr="009E0257" w:rsidRDefault="00EC18E1" w:rsidP="007B17F6">
      <w:pPr>
        <w:pStyle w:val="Akapitzlist"/>
        <w:numPr>
          <w:ilvl w:val="0"/>
          <w:numId w:val="12"/>
        </w:numPr>
        <w:spacing w:line="276" w:lineRule="auto"/>
        <w:contextualSpacing/>
        <w:jc w:val="both"/>
        <w:rPr>
          <w:rFonts w:ascii="Arial" w:hAnsi="Arial" w:cs="Arial"/>
          <w:bCs/>
        </w:rPr>
      </w:pPr>
      <w:r w:rsidRPr="009E0257">
        <w:rPr>
          <w:rFonts w:ascii="Arial" w:hAnsi="Arial" w:cs="Arial"/>
          <w:bCs/>
        </w:rPr>
        <w:t>najniższy w Polsce udział ludności zamieszkałej w miastach,</w:t>
      </w:r>
    </w:p>
    <w:p w:rsidR="00EC18E1" w:rsidRPr="009E0257" w:rsidRDefault="00EC18E1" w:rsidP="007B17F6">
      <w:pPr>
        <w:pStyle w:val="Akapitzlist"/>
        <w:numPr>
          <w:ilvl w:val="0"/>
          <w:numId w:val="12"/>
        </w:numPr>
        <w:spacing w:line="276" w:lineRule="auto"/>
        <w:contextualSpacing/>
        <w:jc w:val="both"/>
        <w:rPr>
          <w:rFonts w:ascii="Arial" w:hAnsi="Arial" w:cs="Arial"/>
          <w:bCs/>
        </w:rPr>
      </w:pPr>
      <w:r w:rsidRPr="009E0257">
        <w:rPr>
          <w:rFonts w:ascii="Arial" w:hAnsi="Arial" w:cs="Arial"/>
          <w:bCs/>
        </w:rPr>
        <w:t>skupienie ludności na części obszarów województwa. Występowanie obszarów o niskiej gęstości zaludnienia - co w warunkach pandemii może być plusem,</w:t>
      </w:r>
    </w:p>
    <w:p w:rsidR="00EC18E1" w:rsidRPr="009E0257" w:rsidRDefault="00EC18E1" w:rsidP="007B17F6">
      <w:pPr>
        <w:pStyle w:val="Akapitzlist"/>
        <w:numPr>
          <w:ilvl w:val="0"/>
          <w:numId w:val="12"/>
        </w:numPr>
        <w:spacing w:line="276" w:lineRule="auto"/>
        <w:contextualSpacing/>
        <w:jc w:val="both"/>
        <w:rPr>
          <w:rFonts w:ascii="Arial" w:hAnsi="Arial" w:cs="Arial"/>
          <w:bCs/>
        </w:rPr>
      </w:pPr>
      <w:r w:rsidRPr="009E0257">
        <w:rPr>
          <w:rFonts w:ascii="Arial" w:hAnsi="Arial" w:cs="Arial"/>
          <w:bCs/>
        </w:rPr>
        <w:t xml:space="preserve">względną młodość demograficzną regionu – wyrażającą się w niższej </w:t>
      </w:r>
      <w:r w:rsidR="003E1E93" w:rsidRPr="009E0257">
        <w:rPr>
          <w:rFonts w:ascii="Arial" w:hAnsi="Arial" w:cs="Arial"/>
          <w:bCs/>
        </w:rPr>
        <w:t>niż</w:t>
      </w:r>
      <w:r w:rsidRPr="009E0257">
        <w:rPr>
          <w:rFonts w:ascii="Arial" w:hAnsi="Arial" w:cs="Arial"/>
          <w:bCs/>
        </w:rPr>
        <w:t xml:space="preserve"> w kraju medianie wieku i brakiem ujemnego przyrostu naturalnego </w:t>
      </w:r>
      <w:r w:rsidR="003E1E93" w:rsidRPr="009E0257">
        <w:rPr>
          <w:rFonts w:ascii="Arial" w:hAnsi="Arial" w:cs="Arial"/>
          <w:bCs/>
        </w:rPr>
        <w:t>w porównaniu do pozostałych województw</w:t>
      </w:r>
      <w:r w:rsidRPr="009E0257">
        <w:rPr>
          <w:rFonts w:ascii="Arial" w:hAnsi="Arial" w:cs="Arial"/>
          <w:bCs/>
        </w:rPr>
        <w:t>,</w:t>
      </w:r>
    </w:p>
    <w:p w:rsidR="00EC18E1" w:rsidRPr="009E0257" w:rsidRDefault="00EC18E1" w:rsidP="007B17F6">
      <w:pPr>
        <w:pStyle w:val="Akapitzlist"/>
        <w:numPr>
          <w:ilvl w:val="0"/>
          <w:numId w:val="12"/>
        </w:numPr>
        <w:spacing w:line="276" w:lineRule="auto"/>
        <w:contextualSpacing/>
        <w:jc w:val="both"/>
        <w:rPr>
          <w:rFonts w:ascii="Arial" w:hAnsi="Arial" w:cs="Arial"/>
          <w:bCs/>
        </w:rPr>
      </w:pPr>
      <w:r w:rsidRPr="009E0257">
        <w:rPr>
          <w:rFonts w:ascii="Arial" w:hAnsi="Arial" w:cs="Arial"/>
          <w:bCs/>
        </w:rPr>
        <w:t>w stosunku do pozostałych województw i regionów UE niskim poziomem rozwoju gospodarczego, z którego wynika m. in. niewielka zamożność mieszkańców mierzona produktem krajowym brutto w przeliczeniu na 1 mieszkańca,</w:t>
      </w:r>
    </w:p>
    <w:p w:rsidR="00AE5899" w:rsidRPr="009E0257" w:rsidRDefault="00EC18E1" w:rsidP="007B17F6">
      <w:pPr>
        <w:pStyle w:val="Akapitzlist"/>
        <w:numPr>
          <w:ilvl w:val="0"/>
          <w:numId w:val="12"/>
        </w:numPr>
        <w:spacing w:line="276" w:lineRule="auto"/>
        <w:contextualSpacing/>
        <w:jc w:val="both"/>
        <w:rPr>
          <w:rFonts w:ascii="Arial" w:hAnsi="Arial" w:cs="Arial"/>
          <w:bCs/>
        </w:rPr>
      </w:pPr>
      <w:r w:rsidRPr="009E0257">
        <w:rPr>
          <w:rFonts w:ascii="Arial" w:hAnsi="Arial" w:cs="Arial"/>
          <w:bCs/>
        </w:rPr>
        <w:t>jedno z najniższych przeciętnych miesięcznych wynagrodzeń brutto w rankingu międzywojewódzkim.</w:t>
      </w:r>
    </w:p>
    <w:p w:rsidR="00AE5899" w:rsidRPr="009E0257" w:rsidRDefault="00AE5899" w:rsidP="00AE5899">
      <w:pPr>
        <w:pStyle w:val="Akapitzlist"/>
        <w:spacing w:line="276" w:lineRule="auto"/>
        <w:ind w:left="360"/>
        <w:contextualSpacing/>
        <w:jc w:val="both"/>
        <w:rPr>
          <w:rFonts w:ascii="Arial" w:hAnsi="Arial" w:cs="Arial"/>
          <w:bCs/>
        </w:rPr>
      </w:pPr>
    </w:p>
    <w:p w:rsidR="00EC18E1" w:rsidRPr="009E0257" w:rsidRDefault="00AE5899" w:rsidP="00AE5899">
      <w:pPr>
        <w:pStyle w:val="Bezodstpw"/>
        <w:spacing w:line="276" w:lineRule="auto"/>
        <w:jc w:val="both"/>
        <w:rPr>
          <w:rFonts w:ascii="Arial" w:hAnsi="Arial" w:cs="Arial"/>
          <w:bCs/>
          <w:sz w:val="24"/>
          <w:szCs w:val="24"/>
        </w:rPr>
      </w:pPr>
      <w:r w:rsidRPr="009E0257">
        <w:rPr>
          <w:rFonts w:ascii="Arial" w:hAnsi="Arial" w:cs="Arial"/>
          <w:sz w:val="24"/>
          <w:szCs w:val="24"/>
        </w:rPr>
        <w:t xml:space="preserve">W województwie podkarpackim </w:t>
      </w:r>
      <w:r w:rsidR="003C0D3D" w:rsidRPr="009E0257">
        <w:rPr>
          <w:rFonts w:ascii="Arial" w:hAnsi="Arial" w:cs="Arial"/>
          <w:sz w:val="24"/>
          <w:szCs w:val="24"/>
        </w:rPr>
        <w:t>z</w:t>
      </w:r>
      <w:r w:rsidR="00EC18E1" w:rsidRPr="009E0257">
        <w:rPr>
          <w:rFonts w:ascii="Arial" w:hAnsi="Arial" w:cs="Arial"/>
          <w:sz w:val="24"/>
          <w:szCs w:val="24"/>
        </w:rPr>
        <w:t>mniejsza się odsetek ludności w wieku przedprodukcyjnym (z 30,5% w</w:t>
      </w:r>
      <w:r w:rsidR="003C0D3D" w:rsidRPr="009E0257">
        <w:rPr>
          <w:rFonts w:ascii="Arial" w:hAnsi="Arial" w:cs="Arial"/>
          <w:sz w:val="24"/>
          <w:szCs w:val="24"/>
        </w:rPr>
        <w:t> 1995 r. do 18,2% w 2019 roku.);</w:t>
      </w:r>
      <w:r w:rsidR="00EC18E1" w:rsidRPr="009E0257">
        <w:rPr>
          <w:rFonts w:ascii="Arial" w:hAnsi="Arial" w:cs="Arial"/>
          <w:sz w:val="24"/>
          <w:szCs w:val="24"/>
        </w:rPr>
        <w:t xml:space="preserve"> </w:t>
      </w:r>
      <w:r w:rsidR="003C0D3D" w:rsidRPr="009E0257">
        <w:rPr>
          <w:rFonts w:ascii="Arial" w:hAnsi="Arial" w:cs="Arial"/>
          <w:sz w:val="24"/>
          <w:szCs w:val="24"/>
        </w:rPr>
        <w:t>w</w:t>
      </w:r>
      <w:r w:rsidR="00EC18E1" w:rsidRPr="009E0257">
        <w:rPr>
          <w:rFonts w:ascii="Arial" w:hAnsi="Arial" w:cs="Arial"/>
          <w:sz w:val="24"/>
          <w:szCs w:val="24"/>
        </w:rPr>
        <w:t>spółwystępuje ze wzrostem ludności w wieku poprodukcyjnym. O niekorzystnych tendencjach wśród osób młodych świadczy ponadto ograniczenie wzrostu liczby ludności w wieku przedprodukcyjnym – pomimo występującego od 2016 roku dodatniego salda migracji w tej grupie.</w:t>
      </w:r>
      <w:r w:rsidRPr="009E0257">
        <w:rPr>
          <w:rFonts w:ascii="Arial" w:hAnsi="Arial" w:cs="Arial"/>
          <w:bCs/>
          <w:sz w:val="24"/>
          <w:szCs w:val="24"/>
        </w:rPr>
        <w:t xml:space="preserve"> </w:t>
      </w:r>
      <w:r w:rsidR="00EC18E1" w:rsidRPr="009E0257">
        <w:rPr>
          <w:rFonts w:ascii="Arial" w:hAnsi="Arial" w:cs="Arial"/>
          <w:sz w:val="24"/>
          <w:szCs w:val="24"/>
        </w:rPr>
        <w:t>Ponowny wzrost wskaźnika obciążenia demograficznego – od 2012 roku</w:t>
      </w:r>
      <w:r w:rsidR="003C0D3D" w:rsidRPr="009E0257">
        <w:rPr>
          <w:rFonts w:ascii="Arial" w:hAnsi="Arial" w:cs="Arial"/>
          <w:sz w:val="24"/>
          <w:szCs w:val="24"/>
        </w:rPr>
        <w:t>,</w:t>
      </w:r>
      <w:r w:rsidR="00EC18E1" w:rsidRPr="009E0257">
        <w:rPr>
          <w:rFonts w:ascii="Arial" w:hAnsi="Arial" w:cs="Arial"/>
          <w:sz w:val="24"/>
          <w:szCs w:val="24"/>
        </w:rPr>
        <w:t xml:space="preserve"> tj. proporcji ludności w wieku nieprodukcyjnym (przed i poprodukcyjnym) w stosunku do ludności będącej w wieku produkcyjnym, po zmniejszaniu się jego wartości do 2011 roku .</w:t>
      </w:r>
    </w:p>
    <w:p w:rsidR="00EC18E1" w:rsidRPr="009E0257" w:rsidRDefault="00EC18E1" w:rsidP="00D83BC9">
      <w:pPr>
        <w:spacing w:line="276" w:lineRule="auto"/>
        <w:rPr>
          <w:rFonts w:ascii="Arial" w:hAnsi="Arial" w:cs="Arial"/>
        </w:rPr>
      </w:pPr>
    </w:p>
    <w:p w:rsidR="00EC18E1" w:rsidRPr="009E0257" w:rsidRDefault="00EC18E1" w:rsidP="00AE5899">
      <w:pPr>
        <w:pStyle w:val="Bezodstpw"/>
        <w:spacing w:line="276" w:lineRule="auto"/>
        <w:jc w:val="both"/>
        <w:rPr>
          <w:rFonts w:ascii="Arial" w:hAnsi="Arial" w:cs="Arial"/>
          <w:color w:val="000000" w:themeColor="text1"/>
          <w:sz w:val="24"/>
          <w:szCs w:val="24"/>
        </w:rPr>
      </w:pPr>
      <w:r w:rsidRPr="009E0257">
        <w:rPr>
          <w:rFonts w:ascii="Arial" w:hAnsi="Arial" w:cs="Arial"/>
          <w:sz w:val="24"/>
          <w:szCs w:val="24"/>
        </w:rPr>
        <w:t>Liczba podmiotów w województwie podkarpackim wg stanu na 31 XII 2020 roku przyjmuje (tak jak w 2019 roku) lokatę 11</w:t>
      </w:r>
      <w:r w:rsidR="003C0D3D" w:rsidRPr="009E0257">
        <w:rPr>
          <w:rFonts w:ascii="Arial" w:hAnsi="Arial" w:cs="Arial"/>
          <w:sz w:val="24"/>
          <w:szCs w:val="24"/>
        </w:rPr>
        <w:t>.</w:t>
      </w:r>
      <w:r w:rsidRPr="009E0257">
        <w:rPr>
          <w:rFonts w:ascii="Arial" w:hAnsi="Arial" w:cs="Arial"/>
          <w:sz w:val="24"/>
          <w:szCs w:val="24"/>
        </w:rPr>
        <w:t xml:space="preserve"> na 16 województw, licząc od najwyższej wartości dla województwa mazowieckiego. Jest to jedna z </w:t>
      </w:r>
      <w:r w:rsidR="003C0D3D" w:rsidRPr="009E0257">
        <w:rPr>
          <w:rFonts w:ascii="Arial" w:hAnsi="Arial" w:cs="Arial"/>
          <w:sz w:val="24"/>
          <w:szCs w:val="24"/>
        </w:rPr>
        <w:t>niższych</w:t>
      </w:r>
      <w:r w:rsidRPr="009E0257">
        <w:rPr>
          <w:rFonts w:ascii="Arial" w:hAnsi="Arial" w:cs="Arial"/>
          <w:sz w:val="24"/>
          <w:szCs w:val="24"/>
        </w:rPr>
        <w:t xml:space="preserve"> lokat, ale nie najniższa. </w:t>
      </w:r>
      <w:r w:rsidRPr="009E0257">
        <w:rPr>
          <w:rFonts w:ascii="Arial" w:hAnsi="Arial" w:cs="Arial"/>
          <w:color w:val="000000" w:themeColor="text1"/>
          <w:sz w:val="24"/>
          <w:szCs w:val="24"/>
        </w:rPr>
        <w:t>Jednakże w stosunku do liczby ludności w regionie, po przeliczeniu podmiotów przypadających na 1 000 osób pozycja Podkarpacia okazuje się najniższa w kraju</w:t>
      </w:r>
      <w:r w:rsidR="003C0D3D" w:rsidRPr="009E0257">
        <w:rPr>
          <w:rFonts w:ascii="Arial" w:hAnsi="Arial" w:cs="Arial"/>
          <w:color w:val="000000" w:themeColor="text1"/>
          <w:sz w:val="24"/>
          <w:szCs w:val="24"/>
        </w:rPr>
        <w:t>,</w:t>
      </w:r>
      <w:r w:rsidRPr="009E0257">
        <w:rPr>
          <w:rFonts w:ascii="Arial" w:hAnsi="Arial" w:cs="Arial"/>
          <w:color w:val="000000" w:themeColor="text1"/>
          <w:sz w:val="24"/>
          <w:szCs w:val="24"/>
        </w:rPr>
        <w:t xml:space="preserve"> tj. 85 podmiotów gospodarczych przypadało na 1 000 osób – przy średniej dla Polski 117.</w:t>
      </w:r>
      <w:r w:rsidR="00AE5899" w:rsidRPr="009E0257">
        <w:rPr>
          <w:rFonts w:ascii="Arial" w:hAnsi="Arial" w:cs="Arial"/>
          <w:color w:val="000000" w:themeColor="text1"/>
          <w:sz w:val="24"/>
          <w:szCs w:val="24"/>
        </w:rPr>
        <w:t xml:space="preserve"> </w:t>
      </w:r>
      <w:r w:rsidR="00AE5899" w:rsidRPr="009E0257">
        <w:rPr>
          <w:rFonts w:ascii="Arial" w:hAnsi="Arial" w:cs="Arial"/>
          <w:sz w:val="24"/>
          <w:szCs w:val="24"/>
        </w:rPr>
        <w:t>Większość</w:t>
      </w:r>
      <w:r w:rsidRPr="009E0257">
        <w:rPr>
          <w:rFonts w:ascii="Arial" w:hAnsi="Arial" w:cs="Arial"/>
          <w:sz w:val="24"/>
          <w:szCs w:val="24"/>
        </w:rPr>
        <w:t xml:space="preserve"> podmiotów to mikroprzedsiębiorstwa. Łącznie przedsiębiorstwa zatrudniające do 9 pracowników obejmowały 96,3% wszystkich podmiotów w rejestrze REGON</w:t>
      </w:r>
      <w:r w:rsidRPr="009E0257">
        <w:rPr>
          <w:rStyle w:val="Odwoanieprzypisudolnego"/>
          <w:rFonts w:ascii="Arial" w:hAnsi="Arial" w:cs="Arial"/>
          <w:sz w:val="24"/>
          <w:szCs w:val="24"/>
        </w:rPr>
        <w:footnoteReference w:id="5"/>
      </w:r>
      <w:r w:rsidRPr="009E0257">
        <w:rPr>
          <w:rFonts w:ascii="Arial" w:hAnsi="Arial" w:cs="Arial"/>
          <w:sz w:val="24"/>
          <w:szCs w:val="24"/>
        </w:rPr>
        <w:t>.</w:t>
      </w:r>
      <w:r w:rsidR="00AE5899" w:rsidRPr="009E0257">
        <w:rPr>
          <w:rFonts w:ascii="Arial" w:hAnsi="Arial" w:cs="Arial"/>
          <w:sz w:val="24"/>
          <w:szCs w:val="24"/>
        </w:rPr>
        <w:t xml:space="preserve"> </w:t>
      </w:r>
      <w:r w:rsidRPr="009E0257">
        <w:rPr>
          <w:rFonts w:ascii="Arial" w:hAnsi="Arial" w:cs="Arial"/>
          <w:sz w:val="24"/>
          <w:szCs w:val="24"/>
        </w:rPr>
        <w:t>Sektor małych i średnich zakładów tj. podmioty zatrudniające od 10 do 49 pracowników to 3% ogółu</w:t>
      </w:r>
      <w:r w:rsidR="00C04B7B">
        <w:rPr>
          <w:rFonts w:ascii="Arial" w:hAnsi="Arial" w:cs="Arial"/>
          <w:sz w:val="24"/>
          <w:szCs w:val="24"/>
        </w:rPr>
        <w:t xml:space="preserve"> firm (średnia dla kraju to 2,9</w:t>
      </w:r>
      <w:r w:rsidRPr="009E0257">
        <w:rPr>
          <w:rFonts w:ascii="Arial" w:hAnsi="Arial" w:cs="Arial"/>
          <w:sz w:val="24"/>
          <w:szCs w:val="24"/>
        </w:rPr>
        <w:t>%).</w:t>
      </w:r>
      <w:r w:rsidR="00AE5899" w:rsidRPr="009E0257">
        <w:rPr>
          <w:rFonts w:ascii="Arial" w:hAnsi="Arial" w:cs="Arial"/>
          <w:sz w:val="24"/>
          <w:szCs w:val="24"/>
        </w:rPr>
        <w:t xml:space="preserve"> </w:t>
      </w:r>
      <w:r w:rsidRPr="009E0257">
        <w:rPr>
          <w:rFonts w:ascii="Arial" w:hAnsi="Arial" w:cs="Arial"/>
          <w:sz w:val="24"/>
          <w:szCs w:val="24"/>
        </w:rPr>
        <w:t>Mikroprzedsiębiorstwa oraz podmioty małe i średnie stanowią łącznie 99,2% ogółu zarejestrowanych podmiotów gospodarki narodowej (rejestr REGON).</w:t>
      </w:r>
      <w:r w:rsidR="00AE5899" w:rsidRPr="009E0257">
        <w:rPr>
          <w:rFonts w:ascii="Arial" w:hAnsi="Arial" w:cs="Arial"/>
          <w:sz w:val="24"/>
          <w:szCs w:val="24"/>
        </w:rPr>
        <w:t xml:space="preserve"> </w:t>
      </w:r>
      <w:r w:rsidRPr="009E0257">
        <w:rPr>
          <w:rFonts w:ascii="Arial" w:hAnsi="Arial" w:cs="Arial"/>
          <w:sz w:val="24"/>
          <w:szCs w:val="24"/>
        </w:rPr>
        <w:t>Wzrost ilości podmiotów gospodarczych odnotowano w firmach zatrudniających do 9 pracowników. Mniejszość podmiotów gospodarki zarejestrowanych w rejestrze REGON stanowiły podmioty publiczne (2,8% w ogółem)</w:t>
      </w:r>
      <w:r w:rsidR="003C0D3D" w:rsidRPr="009E0257">
        <w:rPr>
          <w:rFonts w:ascii="Arial" w:hAnsi="Arial" w:cs="Arial"/>
          <w:sz w:val="24"/>
          <w:szCs w:val="24"/>
        </w:rPr>
        <w:t>.</w:t>
      </w:r>
      <w:r w:rsidR="00AE5899" w:rsidRPr="009E0257">
        <w:rPr>
          <w:rFonts w:ascii="Arial" w:hAnsi="Arial" w:cs="Arial"/>
          <w:sz w:val="24"/>
          <w:szCs w:val="24"/>
        </w:rPr>
        <w:t xml:space="preserve"> </w:t>
      </w:r>
      <w:r w:rsidRPr="009E0257">
        <w:rPr>
          <w:rFonts w:ascii="Arial" w:hAnsi="Arial" w:cs="Arial"/>
          <w:sz w:val="24"/>
          <w:szCs w:val="24"/>
        </w:rPr>
        <w:t xml:space="preserve">Znaczny udział mikro- i małych przedsiębiorstw odnotowano wśród podmiotów prywatnych, czego </w:t>
      </w:r>
      <w:r w:rsidRPr="009E0257">
        <w:rPr>
          <w:rFonts w:ascii="Arial" w:hAnsi="Arial" w:cs="Arial"/>
          <w:sz w:val="24"/>
          <w:szCs w:val="24"/>
        </w:rPr>
        <w:lastRenderedPageBreak/>
        <w:t>wskaźnikiem był znaczny udział osób fizycznych prowadzących działalność gospodarczą wśród podmiotów prywatnych (77,8%).</w:t>
      </w:r>
      <w:r w:rsidR="00AE5899" w:rsidRPr="009E0257">
        <w:rPr>
          <w:rFonts w:ascii="Arial" w:hAnsi="Arial" w:cs="Arial"/>
          <w:sz w:val="24"/>
          <w:szCs w:val="24"/>
        </w:rPr>
        <w:t xml:space="preserve"> </w:t>
      </w:r>
      <w:r w:rsidRPr="009E0257">
        <w:rPr>
          <w:rFonts w:ascii="Arial" w:hAnsi="Arial" w:cs="Arial"/>
          <w:sz w:val="24"/>
          <w:szCs w:val="24"/>
        </w:rPr>
        <w:t>W 2020 roku w stosunku do roku poprzedniego nastąpił wzrost o 7 253 podmioty, a w porównaniu do 2002 roku odnotowano wzrost o 49 647 podmiotów.</w:t>
      </w:r>
      <w:r w:rsidR="00AE5899" w:rsidRPr="009E0257">
        <w:rPr>
          <w:rFonts w:ascii="Arial" w:hAnsi="Arial" w:cs="Arial"/>
          <w:sz w:val="24"/>
          <w:szCs w:val="24"/>
        </w:rPr>
        <w:t xml:space="preserve"> </w:t>
      </w:r>
      <w:r w:rsidRPr="009E0257">
        <w:rPr>
          <w:rFonts w:ascii="Arial" w:hAnsi="Arial" w:cs="Arial"/>
          <w:sz w:val="24"/>
          <w:szCs w:val="24"/>
        </w:rPr>
        <w:t>Największy przyrost liczby podmiotów gospodarczych w 2020 roku można zauważyć w budownictwie (wzrost o 2491 podmiotów), działalności profesjonalnej, naukowej i technicznej (805), informacji i komunikacji (498), przetwórstwie przemysłowym (495), transporcie i gospodarce magazynowej (457) oraz w handlu (454) .</w:t>
      </w:r>
      <w:r w:rsidR="00AE5899" w:rsidRPr="009E0257">
        <w:rPr>
          <w:rFonts w:ascii="Arial" w:hAnsi="Arial" w:cs="Arial"/>
          <w:sz w:val="24"/>
          <w:szCs w:val="24"/>
        </w:rPr>
        <w:t xml:space="preserve"> </w:t>
      </w:r>
      <w:r w:rsidRPr="009E0257">
        <w:rPr>
          <w:rFonts w:ascii="Arial" w:hAnsi="Arial" w:cs="Arial"/>
          <w:sz w:val="24"/>
          <w:szCs w:val="24"/>
        </w:rPr>
        <w:t xml:space="preserve">Nastąpił wzrost tzw. sektora kreatywnego o 0,8 pkt. </w:t>
      </w:r>
      <w:r w:rsidR="00C04B7B">
        <w:rPr>
          <w:rFonts w:ascii="Arial" w:hAnsi="Arial" w:cs="Arial"/>
          <w:sz w:val="24"/>
          <w:szCs w:val="24"/>
        </w:rPr>
        <w:t>proc</w:t>
      </w:r>
      <w:r w:rsidRPr="009E0257">
        <w:rPr>
          <w:rFonts w:ascii="Arial" w:hAnsi="Arial" w:cs="Arial"/>
          <w:sz w:val="24"/>
          <w:szCs w:val="24"/>
        </w:rPr>
        <w:t xml:space="preserve">. (sekcje PKD w przypisie, </w:t>
      </w:r>
      <w:proofErr w:type="spellStart"/>
      <w:r w:rsidRPr="009E0257">
        <w:rPr>
          <w:rFonts w:ascii="Arial" w:hAnsi="Arial" w:cs="Arial"/>
          <w:sz w:val="24"/>
          <w:szCs w:val="24"/>
        </w:rPr>
        <w:t>rdr</w:t>
      </w:r>
      <w:proofErr w:type="spellEnd"/>
      <w:r w:rsidRPr="009E0257">
        <w:rPr>
          <w:rFonts w:ascii="Arial" w:hAnsi="Arial" w:cs="Arial"/>
          <w:sz w:val="24"/>
          <w:szCs w:val="24"/>
        </w:rPr>
        <w:t xml:space="preserve"> 2018 - 2019). Sektor high-</w:t>
      </w:r>
      <w:proofErr w:type="spellStart"/>
      <w:r w:rsidRPr="009E0257">
        <w:rPr>
          <w:rFonts w:ascii="Arial" w:hAnsi="Arial" w:cs="Arial"/>
          <w:sz w:val="24"/>
          <w:szCs w:val="24"/>
        </w:rPr>
        <w:t>tech</w:t>
      </w:r>
      <w:proofErr w:type="spellEnd"/>
      <w:r w:rsidRPr="009E0257">
        <w:rPr>
          <w:rFonts w:ascii="Arial" w:hAnsi="Arial" w:cs="Arial"/>
          <w:sz w:val="24"/>
          <w:szCs w:val="24"/>
        </w:rPr>
        <w:t xml:space="preserve"> również wzrósł (w przeliczeniu na 100</w:t>
      </w:r>
      <w:r w:rsidR="00E553B7" w:rsidRPr="009E0257">
        <w:rPr>
          <w:rFonts w:ascii="Arial" w:hAnsi="Arial" w:cs="Arial"/>
          <w:sz w:val="24"/>
          <w:szCs w:val="24"/>
        </w:rPr>
        <w:t xml:space="preserve">0 mieszkańców) o 0,7 pkt. </w:t>
      </w:r>
      <w:r w:rsidR="00C04B7B">
        <w:rPr>
          <w:rFonts w:ascii="Arial" w:hAnsi="Arial" w:cs="Arial"/>
          <w:sz w:val="24"/>
          <w:szCs w:val="24"/>
        </w:rPr>
        <w:t>proc</w:t>
      </w:r>
      <w:r w:rsidR="00E553B7" w:rsidRPr="009E0257">
        <w:rPr>
          <w:rFonts w:ascii="Arial" w:hAnsi="Arial" w:cs="Arial"/>
          <w:sz w:val="24"/>
          <w:szCs w:val="24"/>
        </w:rPr>
        <w:t>.</w:t>
      </w:r>
    </w:p>
    <w:p w:rsidR="00EC18E1" w:rsidRPr="009E0257" w:rsidRDefault="00EC18E1" w:rsidP="00EC18E1">
      <w:pPr>
        <w:jc w:val="both"/>
        <w:rPr>
          <w:rFonts w:ascii="Arial" w:hAnsi="Arial" w:cs="Arial"/>
        </w:rPr>
      </w:pPr>
    </w:p>
    <w:p w:rsidR="00A3633C" w:rsidRDefault="00EC18E1" w:rsidP="00CD504D">
      <w:pPr>
        <w:pStyle w:val="Bezodstpw"/>
        <w:spacing w:line="276" w:lineRule="auto"/>
        <w:jc w:val="both"/>
        <w:rPr>
          <w:rFonts w:ascii="Arial" w:hAnsi="Arial" w:cs="Arial"/>
          <w:sz w:val="24"/>
          <w:szCs w:val="24"/>
        </w:rPr>
      </w:pPr>
      <w:r w:rsidRPr="009E0257">
        <w:rPr>
          <w:rFonts w:ascii="Arial" w:hAnsi="Arial" w:cs="Arial"/>
          <w:sz w:val="24"/>
          <w:szCs w:val="24"/>
        </w:rPr>
        <w:t xml:space="preserve">W 2019 roku w województwie podkarpackim pracowało ogółem 874 633 osoby tj. 5,5% ogółu osób pracujących w Polsce (w 2018 roku – 5,6%). W ogólnej liczbie pracujących (874,6 tys.) kobiety stanowiły 47,7% (w 2018 roku – 47,9%). Większość </w:t>
      </w:r>
      <w:r w:rsidR="00030F0C" w:rsidRPr="009E0257">
        <w:rPr>
          <w:rFonts w:ascii="Arial" w:hAnsi="Arial" w:cs="Arial"/>
          <w:sz w:val="24"/>
          <w:szCs w:val="24"/>
        </w:rPr>
        <w:t>o</w:t>
      </w:r>
      <w:r w:rsidRPr="009E0257">
        <w:rPr>
          <w:rFonts w:ascii="Arial" w:hAnsi="Arial" w:cs="Arial"/>
          <w:sz w:val="24"/>
          <w:szCs w:val="24"/>
        </w:rPr>
        <w:t>sób pracujących zatrudnia sektor prywatny.</w:t>
      </w:r>
      <w:r w:rsidR="00AE5899" w:rsidRPr="009E0257">
        <w:rPr>
          <w:rFonts w:ascii="Arial" w:hAnsi="Arial" w:cs="Arial"/>
          <w:sz w:val="24"/>
          <w:szCs w:val="24"/>
        </w:rPr>
        <w:t xml:space="preserve"> </w:t>
      </w:r>
      <w:r w:rsidR="00030F0C" w:rsidRPr="009E0257">
        <w:rPr>
          <w:rFonts w:ascii="Arial" w:hAnsi="Arial" w:cs="Arial"/>
          <w:bCs/>
          <w:sz w:val="24"/>
          <w:szCs w:val="24"/>
        </w:rPr>
        <w:t>Największy wzrost nastąpił w </w:t>
      </w:r>
      <w:r w:rsidRPr="009E0257">
        <w:rPr>
          <w:rFonts w:ascii="Arial" w:hAnsi="Arial" w:cs="Arial"/>
          <w:bCs/>
          <w:sz w:val="24"/>
          <w:szCs w:val="24"/>
        </w:rPr>
        <w:t>budownictwie (o 2253 osoby), przemyśle (1490) i w transporcie (1489).</w:t>
      </w:r>
      <w:r w:rsidR="00AE5899" w:rsidRPr="009E0257">
        <w:rPr>
          <w:rFonts w:ascii="Arial" w:hAnsi="Arial" w:cs="Arial"/>
          <w:bCs/>
          <w:sz w:val="24"/>
          <w:szCs w:val="24"/>
        </w:rPr>
        <w:t xml:space="preserve"> </w:t>
      </w:r>
      <w:r w:rsidRPr="009E0257">
        <w:rPr>
          <w:rFonts w:ascii="Arial" w:hAnsi="Arial" w:cs="Arial"/>
          <w:bCs/>
          <w:sz w:val="24"/>
          <w:szCs w:val="24"/>
        </w:rPr>
        <w:t>Przemysł (w tym przetwórstwo przemysłowe) i budownictwo skupiają łącznie ponad ¼ pracujących tj. w 2019 roku – 2</w:t>
      </w:r>
      <w:r w:rsidR="00164EAB" w:rsidRPr="009E0257">
        <w:rPr>
          <w:rFonts w:ascii="Arial" w:hAnsi="Arial" w:cs="Arial"/>
          <w:bCs/>
          <w:sz w:val="24"/>
          <w:szCs w:val="24"/>
        </w:rPr>
        <w:t>6,0%</w:t>
      </w:r>
      <w:r w:rsidRPr="009E0257">
        <w:rPr>
          <w:rStyle w:val="Odwoanieprzypisudolnego"/>
          <w:rFonts w:ascii="Arial" w:hAnsi="Arial" w:cs="Arial"/>
          <w:bCs/>
          <w:sz w:val="24"/>
          <w:szCs w:val="24"/>
        </w:rPr>
        <w:footnoteReference w:id="6"/>
      </w:r>
      <w:r w:rsidR="00030F0C" w:rsidRPr="009E0257">
        <w:rPr>
          <w:rFonts w:ascii="Arial" w:hAnsi="Arial" w:cs="Arial"/>
          <w:bCs/>
          <w:sz w:val="24"/>
          <w:szCs w:val="24"/>
        </w:rPr>
        <w:t>.</w:t>
      </w:r>
      <w:r w:rsidR="00AE5899" w:rsidRPr="009E0257">
        <w:rPr>
          <w:rFonts w:ascii="Arial" w:hAnsi="Arial" w:cs="Arial"/>
          <w:bCs/>
          <w:sz w:val="24"/>
          <w:szCs w:val="24"/>
        </w:rPr>
        <w:t xml:space="preserve"> </w:t>
      </w:r>
      <w:r w:rsidRPr="009E0257">
        <w:rPr>
          <w:rFonts w:ascii="Arial" w:hAnsi="Arial" w:cs="Arial"/>
          <w:bCs/>
          <w:sz w:val="24"/>
          <w:szCs w:val="24"/>
        </w:rPr>
        <w:t>Odnotowano wzrost udziału osób pracujących w przemyśle (sekcje B do F) w ogólnej liczbie osób pracujących (z 24,4</w:t>
      </w:r>
      <w:r w:rsidR="00164EAB" w:rsidRPr="009E0257">
        <w:rPr>
          <w:rFonts w:ascii="Arial" w:hAnsi="Arial" w:cs="Arial"/>
          <w:bCs/>
          <w:sz w:val="24"/>
          <w:szCs w:val="24"/>
        </w:rPr>
        <w:t>%</w:t>
      </w:r>
      <w:r w:rsidR="00C04B7B">
        <w:rPr>
          <w:rFonts w:ascii="Arial" w:hAnsi="Arial" w:cs="Arial"/>
          <w:bCs/>
          <w:sz w:val="24"/>
          <w:szCs w:val="24"/>
        </w:rPr>
        <w:t xml:space="preserve"> do 26,0</w:t>
      </w:r>
      <w:r w:rsidR="00164EAB" w:rsidRPr="009E0257">
        <w:rPr>
          <w:rFonts w:ascii="Arial" w:hAnsi="Arial" w:cs="Arial"/>
          <w:bCs/>
          <w:sz w:val="24"/>
          <w:szCs w:val="24"/>
        </w:rPr>
        <w:t>%</w:t>
      </w:r>
      <w:r w:rsidRPr="009E0257">
        <w:rPr>
          <w:rFonts w:ascii="Arial" w:hAnsi="Arial" w:cs="Arial"/>
          <w:bCs/>
          <w:sz w:val="24"/>
          <w:szCs w:val="24"/>
        </w:rPr>
        <w:t>).</w:t>
      </w:r>
      <w:r w:rsidR="00AE5899" w:rsidRPr="009E0257">
        <w:rPr>
          <w:rFonts w:ascii="Arial" w:hAnsi="Arial" w:cs="Arial"/>
          <w:bCs/>
          <w:sz w:val="24"/>
          <w:szCs w:val="24"/>
        </w:rPr>
        <w:t xml:space="preserve"> </w:t>
      </w:r>
      <w:r w:rsidRPr="009E0257">
        <w:rPr>
          <w:rFonts w:ascii="Arial" w:hAnsi="Arial" w:cs="Arial"/>
          <w:bCs/>
          <w:sz w:val="24"/>
          <w:szCs w:val="24"/>
        </w:rPr>
        <w:t>Różnica pomiędzy liczbą osób w wieku produkcyjnym,</w:t>
      </w:r>
      <w:r w:rsidR="00B40525">
        <w:rPr>
          <w:rFonts w:ascii="Arial" w:hAnsi="Arial" w:cs="Arial"/>
          <w:bCs/>
          <w:sz w:val="24"/>
          <w:szCs w:val="24"/>
        </w:rPr>
        <w:t xml:space="preserve"> </w:t>
      </w:r>
      <w:r w:rsidR="00030F0C" w:rsidRPr="009E0257">
        <w:rPr>
          <w:rFonts w:ascii="Arial" w:hAnsi="Arial" w:cs="Arial"/>
          <w:bCs/>
          <w:sz w:val="24"/>
          <w:szCs w:val="24"/>
        </w:rPr>
        <w:t>z wykształceniem wyższym</w:t>
      </w:r>
      <w:r w:rsidRPr="009E0257">
        <w:rPr>
          <w:rFonts w:ascii="Arial" w:hAnsi="Arial" w:cs="Arial"/>
          <w:bCs/>
          <w:sz w:val="24"/>
          <w:szCs w:val="24"/>
        </w:rPr>
        <w:t xml:space="preserve"> (w przedziale wieku od 26 do 65 lat), a osobami aktywnymi zawodowo, czyli</w:t>
      </w:r>
      <w:r w:rsidR="00030F0C" w:rsidRPr="009E0257">
        <w:rPr>
          <w:rFonts w:ascii="Arial" w:hAnsi="Arial" w:cs="Arial"/>
          <w:bCs/>
          <w:sz w:val="24"/>
          <w:szCs w:val="24"/>
        </w:rPr>
        <w:t>:</w:t>
      </w:r>
      <w:r w:rsidR="00A3633C">
        <w:rPr>
          <w:rFonts w:ascii="Arial" w:hAnsi="Arial" w:cs="Arial"/>
          <w:bCs/>
          <w:sz w:val="24"/>
          <w:szCs w:val="24"/>
        </w:rPr>
        <w:t xml:space="preserve"> </w:t>
      </w:r>
      <w:r w:rsidRPr="009E0257">
        <w:rPr>
          <w:rFonts w:ascii="Arial" w:hAnsi="Arial" w:cs="Arial"/>
          <w:bCs/>
          <w:sz w:val="24"/>
          <w:szCs w:val="24"/>
        </w:rPr>
        <w:t>pracującymi (874,6 tys. osób) i bezrobotnymi (87, 3 tys. osób) wyniosła w 2019 roku 172, 5 tys. osób.</w:t>
      </w:r>
      <w:r w:rsidR="00AE5899" w:rsidRPr="009E0257">
        <w:rPr>
          <w:rFonts w:ascii="Arial" w:hAnsi="Arial" w:cs="Arial"/>
          <w:bCs/>
          <w:sz w:val="24"/>
          <w:szCs w:val="24"/>
        </w:rPr>
        <w:t xml:space="preserve"> </w:t>
      </w:r>
      <w:r w:rsidRPr="009E0257">
        <w:rPr>
          <w:rFonts w:ascii="Arial" w:hAnsi="Arial" w:cs="Arial"/>
          <w:bCs/>
          <w:sz w:val="24"/>
          <w:szCs w:val="24"/>
        </w:rPr>
        <w:t>Najwięcej osób pracujących</w:t>
      </w:r>
      <w:r w:rsidR="00030F0C" w:rsidRPr="009E0257">
        <w:rPr>
          <w:rFonts w:ascii="Arial" w:hAnsi="Arial" w:cs="Arial"/>
          <w:bCs/>
          <w:sz w:val="24"/>
          <w:szCs w:val="24"/>
        </w:rPr>
        <w:t>,</w:t>
      </w:r>
      <w:r w:rsidRPr="009E0257">
        <w:rPr>
          <w:rFonts w:ascii="Arial" w:hAnsi="Arial" w:cs="Arial"/>
          <w:bCs/>
          <w:sz w:val="24"/>
          <w:szCs w:val="24"/>
        </w:rPr>
        <w:t xml:space="preserve"> gdy łączymy poszczególne sekcje PKD</w:t>
      </w:r>
      <w:r w:rsidR="00030F0C" w:rsidRPr="009E0257">
        <w:rPr>
          <w:rFonts w:ascii="Arial" w:hAnsi="Arial" w:cs="Arial"/>
          <w:bCs/>
          <w:sz w:val="24"/>
          <w:szCs w:val="24"/>
        </w:rPr>
        <w:t>,</w:t>
      </w:r>
      <w:r w:rsidRPr="009E0257">
        <w:rPr>
          <w:rFonts w:ascii="Arial" w:hAnsi="Arial" w:cs="Arial"/>
          <w:bCs/>
          <w:sz w:val="24"/>
          <w:szCs w:val="24"/>
        </w:rPr>
        <w:t xml:space="preserve"> odnotowano w usługach (2019 rok – 32,2</w:t>
      </w:r>
      <w:r w:rsidR="00AD0CF4" w:rsidRPr="009E0257">
        <w:rPr>
          <w:rFonts w:ascii="Arial" w:hAnsi="Arial" w:cs="Arial"/>
          <w:bCs/>
          <w:sz w:val="24"/>
          <w:szCs w:val="24"/>
        </w:rPr>
        <w:t>%</w:t>
      </w:r>
      <w:r w:rsidRPr="009E0257">
        <w:rPr>
          <w:rFonts w:ascii="Arial" w:hAnsi="Arial" w:cs="Arial"/>
          <w:bCs/>
          <w:sz w:val="24"/>
          <w:szCs w:val="24"/>
        </w:rPr>
        <w:t xml:space="preserve">), rolnictwie (29,7 proc.) </w:t>
      </w:r>
      <w:r w:rsidR="00A3633C">
        <w:rPr>
          <w:rFonts w:ascii="Arial" w:hAnsi="Arial" w:cs="Arial"/>
          <w:bCs/>
          <w:sz w:val="24"/>
          <w:szCs w:val="24"/>
        </w:rPr>
        <w:br/>
      </w:r>
      <w:r w:rsidRPr="009E0257">
        <w:rPr>
          <w:rFonts w:ascii="Arial" w:hAnsi="Arial" w:cs="Arial"/>
          <w:bCs/>
          <w:sz w:val="24"/>
          <w:szCs w:val="24"/>
        </w:rPr>
        <w:t>i w produkcji (26,0</w:t>
      </w:r>
      <w:r w:rsidR="00AD0CF4" w:rsidRPr="009E0257">
        <w:rPr>
          <w:rFonts w:ascii="Arial" w:hAnsi="Arial" w:cs="Arial"/>
          <w:bCs/>
          <w:sz w:val="24"/>
          <w:szCs w:val="24"/>
        </w:rPr>
        <w:t>%</w:t>
      </w:r>
      <w:r w:rsidRPr="009E0257">
        <w:rPr>
          <w:rFonts w:ascii="Arial" w:hAnsi="Arial" w:cs="Arial"/>
          <w:bCs/>
          <w:sz w:val="24"/>
          <w:szCs w:val="24"/>
        </w:rPr>
        <w:t>)</w:t>
      </w:r>
      <w:r w:rsidRPr="009E0257">
        <w:rPr>
          <w:rStyle w:val="Odwoanieprzypisudolnego"/>
          <w:rFonts w:ascii="Arial" w:hAnsi="Arial" w:cs="Arial"/>
          <w:bCs/>
          <w:sz w:val="24"/>
          <w:szCs w:val="24"/>
        </w:rPr>
        <w:footnoteReference w:id="7"/>
      </w:r>
      <w:r w:rsidR="00030F0C" w:rsidRPr="009E0257">
        <w:rPr>
          <w:rFonts w:ascii="Arial" w:hAnsi="Arial" w:cs="Arial"/>
          <w:bCs/>
          <w:sz w:val="24"/>
          <w:szCs w:val="24"/>
        </w:rPr>
        <w:t>.</w:t>
      </w:r>
      <w:r w:rsidR="00AE5899" w:rsidRPr="009E0257">
        <w:rPr>
          <w:rFonts w:ascii="Arial" w:hAnsi="Arial" w:cs="Arial"/>
          <w:bCs/>
          <w:sz w:val="24"/>
          <w:szCs w:val="24"/>
        </w:rPr>
        <w:t xml:space="preserve"> </w:t>
      </w:r>
      <w:r w:rsidRPr="009E0257">
        <w:rPr>
          <w:rFonts w:ascii="Arial" w:hAnsi="Arial" w:cs="Arial"/>
          <w:sz w:val="24"/>
          <w:szCs w:val="24"/>
        </w:rPr>
        <w:t xml:space="preserve">Wyraźne skupienie osób pracujących (wg zawężonej definicji GUS tj. bez mikroprzedsiębiorstw) </w:t>
      </w:r>
      <w:r w:rsidR="00030F0C" w:rsidRPr="009E0257">
        <w:rPr>
          <w:rFonts w:ascii="Arial" w:hAnsi="Arial" w:cs="Arial"/>
          <w:sz w:val="24"/>
          <w:szCs w:val="24"/>
        </w:rPr>
        <w:t xml:space="preserve">występuje </w:t>
      </w:r>
      <w:r w:rsidRPr="009E0257">
        <w:rPr>
          <w:rFonts w:ascii="Arial" w:hAnsi="Arial" w:cs="Arial"/>
          <w:sz w:val="24"/>
          <w:szCs w:val="24"/>
        </w:rPr>
        <w:t>w podregi</w:t>
      </w:r>
      <w:r w:rsidR="00030F0C" w:rsidRPr="009E0257">
        <w:rPr>
          <w:rFonts w:ascii="Arial" w:hAnsi="Arial" w:cs="Arial"/>
          <w:sz w:val="24"/>
          <w:szCs w:val="24"/>
        </w:rPr>
        <w:t>onie rzeszowskim (32,9</w:t>
      </w:r>
      <w:r w:rsidR="00AD0CF4" w:rsidRPr="009E0257">
        <w:rPr>
          <w:rFonts w:ascii="Arial" w:hAnsi="Arial" w:cs="Arial"/>
          <w:sz w:val="24"/>
          <w:szCs w:val="24"/>
        </w:rPr>
        <w:t>%</w:t>
      </w:r>
      <w:r w:rsidR="00030F0C" w:rsidRPr="009E0257">
        <w:rPr>
          <w:rFonts w:ascii="Arial" w:hAnsi="Arial" w:cs="Arial"/>
          <w:sz w:val="24"/>
          <w:szCs w:val="24"/>
        </w:rPr>
        <w:t>) i </w:t>
      </w:r>
      <w:r w:rsidRPr="009E0257">
        <w:rPr>
          <w:rFonts w:ascii="Arial" w:hAnsi="Arial" w:cs="Arial"/>
          <w:sz w:val="24"/>
          <w:szCs w:val="24"/>
        </w:rPr>
        <w:t>tarnobrzeskim – (28,2</w:t>
      </w:r>
      <w:r w:rsidR="00AD0CF4" w:rsidRPr="009E0257">
        <w:rPr>
          <w:rFonts w:ascii="Arial" w:hAnsi="Arial" w:cs="Arial"/>
          <w:sz w:val="24"/>
          <w:szCs w:val="24"/>
        </w:rPr>
        <w:t>%</w:t>
      </w:r>
      <w:r w:rsidRPr="009E0257">
        <w:rPr>
          <w:rFonts w:ascii="Arial" w:hAnsi="Arial" w:cs="Arial"/>
          <w:sz w:val="24"/>
          <w:szCs w:val="24"/>
        </w:rPr>
        <w:t>) – tj. łącznie 61,1</w:t>
      </w:r>
      <w:r w:rsidR="00AD0CF4" w:rsidRPr="009E0257">
        <w:rPr>
          <w:rFonts w:ascii="Arial" w:hAnsi="Arial" w:cs="Arial"/>
          <w:sz w:val="24"/>
          <w:szCs w:val="24"/>
        </w:rPr>
        <w:t>%</w:t>
      </w:r>
      <w:r w:rsidRPr="009E0257">
        <w:rPr>
          <w:rFonts w:ascii="Arial" w:hAnsi="Arial" w:cs="Arial"/>
          <w:sz w:val="24"/>
          <w:szCs w:val="24"/>
        </w:rPr>
        <w:t xml:space="preserve"> W pozostałych podregionach (NUTS III) odnotowano niższy udział – krośnieński (21,9</w:t>
      </w:r>
      <w:r w:rsidR="00AD0CF4" w:rsidRPr="009E0257">
        <w:rPr>
          <w:rFonts w:ascii="Arial" w:hAnsi="Arial" w:cs="Arial"/>
          <w:sz w:val="24"/>
          <w:szCs w:val="24"/>
        </w:rPr>
        <w:t>%</w:t>
      </w:r>
      <w:r w:rsidRPr="009E0257">
        <w:rPr>
          <w:rFonts w:ascii="Arial" w:hAnsi="Arial" w:cs="Arial"/>
          <w:sz w:val="24"/>
          <w:szCs w:val="24"/>
        </w:rPr>
        <w:t>) i przemyski (17,0</w:t>
      </w:r>
      <w:r w:rsidR="00AD0CF4" w:rsidRPr="009E0257">
        <w:rPr>
          <w:rFonts w:ascii="Arial" w:hAnsi="Arial" w:cs="Arial"/>
          <w:sz w:val="24"/>
          <w:szCs w:val="24"/>
        </w:rPr>
        <w:t>%</w:t>
      </w:r>
      <w:r w:rsidRPr="009E0257">
        <w:rPr>
          <w:rFonts w:ascii="Arial" w:hAnsi="Arial" w:cs="Arial"/>
          <w:sz w:val="24"/>
          <w:szCs w:val="24"/>
        </w:rPr>
        <w:t>).</w:t>
      </w:r>
      <w:r w:rsidR="00AE5899" w:rsidRPr="009E0257">
        <w:rPr>
          <w:rFonts w:ascii="Arial" w:hAnsi="Arial" w:cs="Arial"/>
          <w:sz w:val="24"/>
          <w:szCs w:val="24"/>
        </w:rPr>
        <w:t xml:space="preserve"> </w:t>
      </w:r>
      <w:r w:rsidR="00A3633C">
        <w:rPr>
          <w:rFonts w:ascii="Arial" w:hAnsi="Arial" w:cs="Arial"/>
          <w:sz w:val="24"/>
          <w:szCs w:val="24"/>
        </w:rPr>
        <w:br/>
      </w:r>
      <w:r w:rsidR="00AD0CF4" w:rsidRPr="009E0257">
        <w:rPr>
          <w:rFonts w:ascii="Arial" w:hAnsi="Arial" w:cs="Arial"/>
          <w:sz w:val="24"/>
          <w:szCs w:val="24"/>
        </w:rPr>
        <w:t>W podregionach rzeszowskim i </w:t>
      </w:r>
      <w:r w:rsidRPr="009E0257">
        <w:rPr>
          <w:rFonts w:ascii="Arial" w:hAnsi="Arial" w:cs="Arial"/>
          <w:sz w:val="24"/>
          <w:szCs w:val="24"/>
        </w:rPr>
        <w:t>tarnobrzeskim miały miejsce również największe wzr</w:t>
      </w:r>
      <w:r w:rsidR="00C04B7B">
        <w:rPr>
          <w:rFonts w:ascii="Arial" w:hAnsi="Arial" w:cs="Arial"/>
          <w:sz w:val="24"/>
          <w:szCs w:val="24"/>
        </w:rPr>
        <w:t>osty liczby osób pracujących, w </w:t>
      </w:r>
      <w:r w:rsidRPr="009E0257">
        <w:rPr>
          <w:rFonts w:ascii="Arial" w:hAnsi="Arial" w:cs="Arial"/>
          <w:sz w:val="24"/>
          <w:szCs w:val="24"/>
        </w:rPr>
        <w:t>tym największe w m. Rzeszowie (wzrost o 25</w:t>
      </w:r>
      <w:r w:rsidR="00030F0C" w:rsidRPr="009E0257">
        <w:rPr>
          <w:rFonts w:ascii="Arial" w:hAnsi="Arial" w:cs="Arial"/>
          <w:sz w:val="24"/>
          <w:szCs w:val="24"/>
        </w:rPr>
        <w:t xml:space="preserve">29 osób pracujących), powiecie </w:t>
      </w:r>
      <w:r w:rsidRPr="009E0257">
        <w:rPr>
          <w:rFonts w:ascii="Arial" w:hAnsi="Arial" w:cs="Arial"/>
          <w:sz w:val="24"/>
          <w:szCs w:val="24"/>
        </w:rPr>
        <w:t>rzeszowskim (1613) i dębickim (1013).</w:t>
      </w:r>
      <w:r w:rsidR="00AE5899" w:rsidRPr="009E0257">
        <w:rPr>
          <w:rFonts w:ascii="Arial" w:hAnsi="Arial" w:cs="Arial"/>
          <w:sz w:val="24"/>
          <w:szCs w:val="24"/>
        </w:rPr>
        <w:t xml:space="preserve"> </w:t>
      </w:r>
      <w:r w:rsidRPr="009E0257">
        <w:rPr>
          <w:rFonts w:ascii="Arial" w:hAnsi="Arial" w:cs="Arial"/>
          <w:sz w:val="24"/>
          <w:szCs w:val="24"/>
        </w:rPr>
        <w:t>Lokal</w:t>
      </w:r>
      <w:r w:rsidR="00C04B7B">
        <w:rPr>
          <w:rFonts w:ascii="Arial" w:hAnsi="Arial" w:cs="Arial"/>
          <w:sz w:val="24"/>
          <w:szCs w:val="24"/>
        </w:rPr>
        <w:t>izacja większości dużych firm w </w:t>
      </w:r>
      <w:r w:rsidRPr="009E0257">
        <w:rPr>
          <w:rFonts w:ascii="Arial" w:hAnsi="Arial" w:cs="Arial"/>
          <w:sz w:val="24"/>
          <w:szCs w:val="24"/>
        </w:rPr>
        <w:t xml:space="preserve">województwie pokrywa się z przestrzennym usytuowaniem zakładów w ramach dawnego COP-u. Łącznie w podregionach wg NUTS III odnotowano w subregionie krośnieńskim (PL 323) – 159581 osób pracujących, przemyskim (PL 324) – 123777, </w:t>
      </w:r>
      <w:r w:rsidR="00030F0C" w:rsidRPr="009E0257">
        <w:rPr>
          <w:rFonts w:ascii="Arial" w:hAnsi="Arial" w:cs="Arial"/>
          <w:sz w:val="24"/>
          <w:szCs w:val="24"/>
        </w:rPr>
        <w:t>rzeszowskim (PL 325) – 239607 i </w:t>
      </w:r>
      <w:r w:rsidRPr="009E0257">
        <w:rPr>
          <w:rFonts w:ascii="Arial" w:hAnsi="Arial" w:cs="Arial"/>
          <w:sz w:val="24"/>
          <w:szCs w:val="24"/>
        </w:rPr>
        <w:t>tarnobrzeskim (PL 326) – 205729.</w:t>
      </w:r>
      <w:r w:rsidR="00AE5899" w:rsidRPr="009E0257">
        <w:rPr>
          <w:rFonts w:ascii="Arial" w:hAnsi="Arial" w:cs="Arial"/>
          <w:sz w:val="24"/>
          <w:szCs w:val="24"/>
        </w:rPr>
        <w:t xml:space="preserve"> </w:t>
      </w:r>
      <w:r w:rsidR="00030F0C" w:rsidRPr="009E0257">
        <w:rPr>
          <w:rFonts w:ascii="Arial" w:hAnsi="Arial" w:cs="Arial"/>
          <w:sz w:val="24"/>
          <w:szCs w:val="24"/>
        </w:rPr>
        <w:t>Występuje z</w:t>
      </w:r>
      <w:r w:rsidRPr="009E0257">
        <w:rPr>
          <w:rFonts w:ascii="Arial" w:hAnsi="Arial" w:cs="Arial"/>
          <w:sz w:val="24"/>
          <w:szCs w:val="24"/>
        </w:rPr>
        <w:t>naczna różnica pomiędzy liczbą osób pracujących</w:t>
      </w:r>
      <w:r w:rsidR="00030F0C" w:rsidRPr="009E0257">
        <w:rPr>
          <w:rFonts w:ascii="Arial" w:hAnsi="Arial" w:cs="Arial"/>
          <w:sz w:val="24"/>
          <w:szCs w:val="24"/>
        </w:rPr>
        <w:t>,</w:t>
      </w:r>
      <w:r w:rsidRPr="009E0257">
        <w:rPr>
          <w:rFonts w:ascii="Arial" w:hAnsi="Arial" w:cs="Arial"/>
          <w:sz w:val="24"/>
          <w:szCs w:val="24"/>
        </w:rPr>
        <w:t xml:space="preserve"> </w:t>
      </w:r>
    </w:p>
    <w:p w:rsidR="00EC18E1" w:rsidRPr="00A3633C" w:rsidRDefault="00EC18E1" w:rsidP="00CD504D">
      <w:pPr>
        <w:pStyle w:val="Bezodstpw"/>
        <w:spacing w:line="276" w:lineRule="auto"/>
        <w:jc w:val="both"/>
        <w:rPr>
          <w:rFonts w:ascii="Arial" w:hAnsi="Arial" w:cs="Arial"/>
          <w:bCs/>
          <w:sz w:val="24"/>
          <w:szCs w:val="24"/>
        </w:rPr>
      </w:pPr>
      <w:r w:rsidRPr="009E0257">
        <w:rPr>
          <w:rFonts w:ascii="Arial" w:hAnsi="Arial" w:cs="Arial"/>
          <w:sz w:val="24"/>
          <w:szCs w:val="24"/>
        </w:rPr>
        <w:t xml:space="preserve">a ludnością w wieku 26 – 65 lat. Niski </w:t>
      </w:r>
      <w:r w:rsidR="00030F0C" w:rsidRPr="009E0257">
        <w:rPr>
          <w:rFonts w:ascii="Arial" w:hAnsi="Arial" w:cs="Arial"/>
          <w:sz w:val="24"/>
          <w:szCs w:val="24"/>
        </w:rPr>
        <w:t xml:space="preserve">jest </w:t>
      </w:r>
      <w:r w:rsidRPr="009E0257">
        <w:rPr>
          <w:rFonts w:ascii="Arial" w:hAnsi="Arial" w:cs="Arial"/>
          <w:sz w:val="24"/>
          <w:szCs w:val="24"/>
        </w:rPr>
        <w:t>udział osób uczestniczących w kształceniu lub szkoleniu (16 lokata)</w:t>
      </w:r>
      <w:r w:rsidRPr="009E0257">
        <w:rPr>
          <w:rStyle w:val="Odwoanieprzypisudolnego"/>
          <w:rFonts w:ascii="Arial" w:hAnsi="Arial" w:cs="Arial"/>
          <w:sz w:val="24"/>
          <w:szCs w:val="24"/>
        </w:rPr>
        <w:footnoteReference w:id="8"/>
      </w:r>
      <w:r w:rsidRPr="009E0257">
        <w:rPr>
          <w:rFonts w:ascii="Arial" w:hAnsi="Arial" w:cs="Arial"/>
          <w:sz w:val="24"/>
          <w:szCs w:val="24"/>
        </w:rPr>
        <w:t>.</w:t>
      </w:r>
    </w:p>
    <w:p w:rsidR="00CD504D" w:rsidRPr="009E0257" w:rsidRDefault="00EC18E1" w:rsidP="00CD504D">
      <w:pPr>
        <w:pStyle w:val="Bezodstpw"/>
        <w:spacing w:line="276" w:lineRule="auto"/>
        <w:jc w:val="both"/>
        <w:rPr>
          <w:rFonts w:ascii="Arial" w:hAnsi="Arial" w:cs="Arial"/>
          <w:sz w:val="24"/>
          <w:szCs w:val="24"/>
        </w:rPr>
      </w:pPr>
      <w:r w:rsidRPr="009E0257">
        <w:rPr>
          <w:rFonts w:ascii="Arial" w:hAnsi="Arial" w:cs="Arial"/>
          <w:sz w:val="24"/>
          <w:szCs w:val="24"/>
        </w:rPr>
        <w:lastRenderedPageBreak/>
        <w:t>W województwie podkarpackim na dzień 31 XII 2020 roku w stosunku do 31 XII 2019 roku odnotowano wzrost liczby osób bezrobotnych o 11871 osób</w:t>
      </w:r>
      <w:r w:rsidRPr="009E0257">
        <w:rPr>
          <w:rFonts w:ascii="Arial" w:hAnsi="Arial" w:cs="Arial"/>
          <w:b/>
          <w:sz w:val="24"/>
          <w:szCs w:val="24"/>
        </w:rPr>
        <w:t>.</w:t>
      </w:r>
      <w:r w:rsidRPr="009E0257">
        <w:rPr>
          <w:rFonts w:ascii="Arial" w:hAnsi="Arial" w:cs="Arial"/>
          <w:sz w:val="24"/>
          <w:szCs w:val="24"/>
        </w:rPr>
        <w:t xml:space="preserve"> Stopa bezrobocia również wzrosła o 1,2 pkt. proc.</w:t>
      </w:r>
      <w:r w:rsidR="007A6B8C" w:rsidRPr="009E0257">
        <w:rPr>
          <w:rFonts w:ascii="Arial" w:hAnsi="Arial" w:cs="Arial"/>
          <w:b/>
          <w:sz w:val="24"/>
          <w:szCs w:val="24"/>
        </w:rPr>
        <w:t xml:space="preserve"> </w:t>
      </w:r>
      <w:r w:rsidRPr="009E0257">
        <w:rPr>
          <w:rFonts w:ascii="Arial" w:hAnsi="Arial" w:cs="Arial"/>
          <w:sz w:val="24"/>
          <w:szCs w:val="24"/>
        </w:rPr>
        <w:t>Największy liczbowy wzrost bezrobotnych odnotowano w grupie osób poprzednio pracujących (wzrost o 10347 osób). Największy wzrost bezrobotnych wyrażony w odsetkach odnotowano w grupie osób poprzednio pracujących</w:t>
      </w:r>
      <w:r w:rsidR="00030F0C" w:rsidRPr="009E0257">
        <w:rPr>
          <w:rFonts w:ascii="Arial" w:hAnsi="Arial" w:cs="Arial"/>
          <w:sz w:val="24"/>
          <w:szCs w:val="24"/>
        </w:rPr>
        <w:t>,</w:t>
      </w:r>
      <w:r w:rsidRPr="009E0257">
        <w:rPr>
          <w:rFonts w:ascii="Arial" w:hAnsi="Arial" w:cs="Arial"/>
          <w:sz w:val="24"/>
          <w:szCs w:val="24"/>
        </w:rPr>
        <w:t xml:space="preserve"> w tym zwolnionych z przyczyn dotyczących zakładu pracy (wzrost o 60,3%). W 2020 roku nastąpił wzrost liczby bezrobotnych, który odnotowano w każdym z 21 powiatów województwa podkarpackiego i w 4 miastach na prawach powiatu.</w:t>
      </w:r>
      <w:r w:rsidR="00CD504D" w:rsidRPr="009E0257">
        <w:rPr>
          <w:rFonts w:ascii="Arial" w:hAnsi="Arial" w:cs="Arial"/>
          <w:sz w:val="24"/>
          <w:szCs w:val="24"/>
        </w:rPr>
        <w:t xml:space="preserve"> </w:t>
      </w:r>
      <w:r w:rsidRPr="009E0257">
        <w:rPr>
          <w:rFonts w:ascii="Arial" w:hAnsi="Arial" w:cs="Arial"/>
          <w:sz w:val="24"/>
          <w:szCs w:val="24"/>
        </w:rPr>
        <w:t>Największy wzrost liczby bezrobotnych nastąpił w mieście Rzeszowie (wzrost o 1238 osób) i w powiatach rzeszowskim (980), dębickim (890), jarosławskim (857), mieleckim (835), stalowowolskim (701), jasielskim (697), ropczycko-sędziszowskim (660), krośnieńskim (587), łańcuckim (555), leżajskim (536), strzyżowskim (389), przemyskim (371) i lubaczowskim (330).</w:t>
      </w:r>
      <w:r w:rsidR="007A6B8C" w:rsidRPr="009E0257">
        <w:rPr>
          <w:rFonts w:ascii="Arial" w:hAnsi="Arial" w:cs="Arial"/>
          <w:sz w:val="24"/>
          <w:szCs w:val="24"/>
        </w:rPr>
        <w:t xml:space="preserve"> </w:t>
      </w:r>
      <w:r w:rsidRPr="009E0257">
        <w:rPr>
          <w:rFonts w:ascii="Arial" w:hAnsi="Arial" w:cs="Arial"/>
          <w:sz w:val="24"/>
          <w:szCs w:val="24"/>
        </w:rPr>
        <w:t>Najwyższą wartość tj. dwucyfrową stopy bezrobocia według stanu na dzień 31 XII 2020 roku odnotowano w powiatach: niżańskim i leskim (po 16,7%), brzozowskim (15,8%), bieszczadzkim (14,9%), strzyżowskim (14,3%), leżajskim (14,2%), przemyskim (13,6%), ropczycko-sędziszowskim (12,3%), przeworskim (12,1%), jarosławskim (11,5%), m. Przemyślu (11,2%) i powiecie łańcuckim (11,1%).</w:t>
      </w:r>
      <w:r w:rsidR="007A6B8C" w:rsidRPr="009E0257">
        <w:rPr>
          <w:rFonts w:ascii="Arial" w:hAnsi="Arial" w:cs="Arial"/>
          <w:sz w:val="24"/>
          <w:szCs w:val="24"/>
        </w:rPr>
        <w:t xml:space="preserve"> </w:t>
      </w:r>
      <w:r w:rsidRPr="009E0257">
        <w:rPr>
          <w:rFonts w:ascii="Arial" w:hAnsi="Arial" w:cs="Arial"/>
          <w:sz w:val="24"/>
          <w:szCs w:val="24"/>
        </w:rPr>
        <w:t>Najwyższy wzrost stopy bezrobocia (w pkt. proc) w 2020 roku odnotowano w powiatach ropczycko-sędziszowskim (wzrost o 2,1 pkt. proc.), leżajskim (1,8), krośnieńskim (1,6), jarosławskim, łańcuckim i stalowowolskim (po 1,5), bieszczadzkim i dębickim (po 1,4), strzyżowskim i lubaczowskim (po 1,3), mieleckim, rzeszowskim i jasielskim (po 1,2).</w:t>
      </w:r>
      <w:r w:rsidR="007A6B8C" w:rsidRPr="009E0257">
        <w:rPr>
          <w:rFonts w:ascii="Arial" w:hAnsi="Arial" w:cs="Arial"/>
          <w:sz w:val="24"/>
          <w:szCs w:val="24"/>
        </w:rPr>
        <w:t xml:space="preserve"> </w:t>
      </w:r>
      <w:r w:rsidRPr="009E0257">
        <w:rPr>
          <w:rFonts w:ascii="Arial" w:hAnsi="Arial" w:cs="Arial"/>
          <w:sz w:val="24"/>
          <w:szCs w:val="24"/>
        </w:rPr>
        <w:t>Wzrosty stopy bezrobocia niższe od średniej dla województwa tj. 1,2 pkt. proc. nastąpiły w powiecie przemyskim i m. Tarnobrzegu (wzrost o 1,1 pkt. proc.), powiece tarnobrzeskim (1,0), kolbuszowskim, m. Krośnie, m. Rzeszowie i w powiecie niżańskim (wzrosty po 0,9 pkt. proc.), m. Przemyśl</w:t>
      </w:r>
      <w:r w:rsidR="00560437" w:rsidRPr="009E0257">
        <w:rPr>
          <w:rFonts w:ascii="Arial" w:hAnsi="Arial" w:cs="Arial"/>
          <w:sz w:val="24"/>
          <w:szCs w:val="24"/>
        </w:rPr>
        <w:t>u (0,8), powiecie brzozowskim i </w:t>
      </w:r>
      <w:r w:rsidRPr="009E0257">
        <w:rPr>
          <w:rFonts w:ascii="Arial" w:hAnsi="Arial" w:cs="Arial"/>
          <w:sz w:val="24"/>
          <w:szCs w:val="24"/>
        </w:rPr>
        <w:t>leskim (po 0,7), sanockim (0,5) i przeworskim (0,4).</w:t>
      </w:r>
    </w:p>
    <w:p w:rsidR="00CD504D" w:rsidRPr="009E0257" w:rsidRDefault="00CD504D" w:rsidP="00CD504D">
      <w:pPr>
        <w:pStyle w:val="Bezodstpw"/>
        <w:spacing w:line="276" w:lineRule="auto"/>
        <w:jc w:val="both"/>
        <w:rPr>
          <w:rFonts w:ascii="Arial" w:hAnsi="Arial" w:cs="Arial"/>
          <w:sz w:val="24"/>
          <w:szCs w:val="24"/>
        </w:rPr>
      </w:pPr>
    </w:p>
    <w:p w:rsidR="00EC18E1" w:rsidRPr="009E0257" w:rsidRDefault="00EC18E1" w:rsidP="00CD504D">
      <w:pPr>
        <w:pStyle w:val="Bezodstpw"/>
        <w:spacing w:line="276" w:lineRule="auto"/>
        <w:jc w:val="both"/>
        <w:rPr>
          <w:rFonts w:ascii="Arial" w:hAnsi="Arial" w:cs="Arial"/>
          <w:sz w:val="24"/>
          <w:szCs w:val="24"/>
        </w:rPr>
      </w:pPr>
      <w:r w:rsidRPr="009E0257">
        <w:rPr>
          <w:rFonts w:ascii="Arial" w:hAnsi="Arial" w:cs="Arial"/>
          <w:sz w:val="24"/>
          <w:szCs w:val="24"/>
        </w:rPr>
        <w:t>Analizując zjawisko tzw. fluktuacji osób bezrobotnych tj. „napływów” do statystyk i „odpływów” ze statystyk osób bezrobotnych zarejestrowanych w powiatowych urzędach pracy w województwie podkarpackim, należy stwierdzić, że w 2020 roku zarejestrowało się ogółem 99420 bezrobotnych (w 2019 roku grupa ta stanowiła 109137 osób).</w:t>
      </w:r>
      <w:r w:rsidR="007A6B8C" w:rsidRPr="009E0257">
        <w:rPr>
          <w:rFonts w:ascii="Arial" w:hAnsi="Arial" w:cs="Arial"/>
          <w:sz w:val="24"/>
          <w:szCs w:val="24"/>
        </w:rPr>
        <w:t xml:space="preserve"> </w:t>
      </w:r>
      <w:r w:rsidRPr="009E0257">
        <w:rPr>
          <w:rFonts w:ascii="Arial" w:hAnsi="Arial" w:cs="Arial"/>
          <w:sz w:val="24"/>
          <w:szCs w:val="24"/>
        </w:rPr>
        <w:t xml:space="preserve">Większość zarejestrowanych w PUP stanowiły osoby powracające do </w:t>
      </w:r>
      <w:r w:rsidRPr="009E0257">
        <w:rPr>
          <w:rFonts w:ascii="Arial" w:hAnsi="Arial" w:cs="Arial"/>
          <w:sz w:val="24"/>
          <w:szCs w:val="24"/>
        </w:rPr>
        <w:lastRenderedPageBreak/>
        <w:t>ewidencji po raz kolejny – 80145 osób (80,6%).</w:t>
      </w:r>
      <w:r w:rsidR="007A6B8C" w:rsidRPr="009E0257">
        <w:rPr>
          <w:rFonts w:ascii="Arial" w:hAnsi="Arial" w:cs="Arial"/>
          <w:sz w:val="24"/>
          <w:szCs w:val="24"/>
        </w:rPr>
        <w:t xml:space="preserve"> </w:t>
      </w:r>
      <w:r w:rsidRPr="009E0257">
        <w:rPr>
          <w:rFonts w:ascii="Arial" w:hAnsi="Arial" w:cs="Arial"/>
          <w:sz w:val="24"/>
          <w:szCs w:val="24"/>
        </w:rPr>
        <w:t>Powtórne rejestracje dotyczyły głównie tych osób, które po okresie krótkotrwałego zatrudnienia (w tym subsydiowanego z Funduszu Pracy) powracały do ewidencji urzędów pracy, gdyż pracodawcy nie dysponowali możliwościami trwałego zatrudnienia. Bezrobotni rejestrujący się w PUP po okresie subsydiowanej aktywizacji tj. po pracach interwencyjnych, robotach publicznych, stażu, odbyciu przygotowania zawodowego dorosłych, szkoleniu i pracach społecznie użytecznych – stanowili 7211 osób (7,3% ogółu napływu).</w:t>
      </w:r>
      <w:r w:rsidR="007A6B8C" w:rsidRPr="009E0257">
        <w:rPr>
          <w:rFonts w:ascii="Arial" w:hAnsi="Arial" w:cs="Arial"/>
          <w:sz w:val="24"/>
          <w:szCs w:val="24"/>
        </w:rPr>
        <w:t xml:space="preserve"> </w:t>
      </w:r>
      <w:r w:rsidRPr="009E0257">
        <w:rPr>
          <w:rFonts w:ascii="Arial" w:hAnsi="Arial" w:cs="Arial"/>
          <w:color w:val="000000" w:themeColor="text1"/>
          <w:sz w:val="24"/>
          <w:szCs w:val="24"/>
        </w:rPr>
        <w:t>Najwięcej nowo zarejestrowanych</w:t>
      </w:r>
      <w:r w:rsidR="00560437" w:rsidRPr="009E0257">
        <w:rPr>
          <w:rFonts w:ascii="Arial" w:hAnsi="Arial" w:cs="Arial"/>
          <w:color w:val="000000" w:themeColor="text1"/>
          <w:sz w:val="24"/>
          <w:szCs w:val="24"/>
        </w:rPr>
        <w:t xml:space="preserve"> osób bezrobotnych odnotowano w </w:t>
      </w:r>
      <w:r w:rsidRPr="009E0257">
        <w:rPr>
          <w:rFonts w:ascii="Arial" w:hAnsi="Arial" w:cs="Arial"/>
          <w:color w:val="000000" w:themeColor="text1"/>
          <w:sz w:val="24"/>
          <w:szCs w:val="24"/>
        </w:rPr>
        <w:t>m. Rzeszów (6913), powiecie mieleckim (6432), rzeszowskim (6256), jarosławskim (6203), dębickim (5351), jasielskim (5179), przeworskim (4662), ropczycko-sędziszowskim (4596), stalowowolskim (4529), leżajskim (4237), strzyżowskim (4166) i łańcuckim (4139).</w:t>
      </w:r>
      <w:r w:rsidR="007A6B8C" w:rsidRPr="009E0257">
        <w:rPr>
          <w:rFonts w:ascii="Arial" w:hAnsi="Arial" w:cs="Arial"/>
          <w:color w:val="000000" w:themeColor="text1"/>
          <w:sz w:val="24"/>
          <w:szCs w:val="24"/>
        </w:rPr>
        <w:t xml:space="preserve"> </w:t>
      </w:r>
      <w:r w:rsidRPr="009E0257">
        <w:rPr>
          <w:rFonts w:ascii="Arial" w:hAnsi="Arial" w:cs="Arial"/>
          <w:sz w:val="24"/>
          <w:szCs w:val="24"/>
        </w:rPr>
        <w:t>Spadek napływu osób bezrobotnych w porównaniu do 2</w:t>
      </w:r>
      <w:r w:rsidR="00560437" w:rsidRPr="009E0257">
        <w:rPr>
          <w:rFonts w:ascii="Arial" w:hAnsi="Arial" w:cs="Arial"/>
          <w:sz w:val="24"/>
          <w:szCs w:val="24"/>
        </w:rPr>
        <w:t>0</w:t>
      </w:r>
      <w:r w:rsidRPr="009E0257">
        <w:rPr>
          <w:rFonts w:ascii="Arial" w:hAnsi="Arial" w:cs="Arial"/>
          <w:sz w:val="24"/>
          <w:szCs w:val="24"/>
        </w:rPr>
        <w:t>19 roku nastąpił zarówno w grupie osób rejestrujących się po raz pierwszy (o 67 osób tj. 0,3%) jak i wśród zarejestrowanych po raz kolejny (o 9650 osób tj. 10,7%).</w:t>
      </w:r>
      <w:r w:rsidR="007A6B8C" w:rsidRPr="009E0257">
        <w:rPr>
          <w:rFonts w:ascii="Arial" w:hAnsi="Arial" w:cs="Arial"/>
          <w:sz w:val="24"/>
          <w:szCs w:val="24"/>
        </w:rPr>
        <w:t xml:space="preserve"> </w:t>
      </w:r>
      <w:r w:rsidRPr="009E0257">
        <w:rPr>
          <w:rFonts w:ascii="Arial" w:hAnsi="Arial" w:cs="Arial"/>
          <w:sz w:val="24"/>
          <w:szCs w:val="24"/>
        </w:rPr>
        <w:t>Odnotowano również spadek napływu osób bezrobotnych do PUP z powodu ukończenia form aktywnych. Wzrost liczby osób bezrobotnych według stanu na koniec roku nie wynika więc z wyższych rejestracji osób bezrobotnyc</w:t>
      </w:r>
      <w:r w:rsidR="00560437" w:rsidRPr="009E0257">
        <w:rPr>
          <w:rFonts w:ascii="Arial" w:hAnsi="Arial" w:cs="Arial"/>
          <w:sz w:val="24"/>
          <w:szCs w:val="24"/>
        </w:rPr>
        <w:t>h, ale z </w:t>
      </w:r>
      <w:r w:rsidRPr="009E0257">
        <w:rPr>
          <w:rFonts w:ascii="Arial" w:hAnsi="Arial" w:cs="Arial"/>
          <w:sz w:val="24"/>
          <w:szCs w:val="24"/>
        </w:rPr>
        <w:t xml:space="preserve">niższego </w:t>
      </w:r>
      <w:r w:rsidR="00560437" w:rsidRPr="009E0257">
        <w:rPr>
          <w:rFonts w:ascii="Arial" w:hAnsi="Arial" w:cs="Arial"/>
          <w:sz w:val="24"/>
          <w:szCs w:val="24"/>
        </w:rPr>
        <w:t>niż</w:t>
      </w:r>
      <w:r w:rsidRPr="009E0257">
        <w:rPr>
          <w:rFonts w:ascii="Arial" w:hAnsi="Arial" w:cs="Arial"/>
          <w:sz w:val="24"/>
          <w:szCs w:val="24"/>
        </w:rPr>
        <w:t xml:space="preserve"> w 2019 roku (o 29,1 tys. osób) odpływu z bezrobocia.</w:t>
      </w:r>
    </w:p>
    <w:p w:rsidR="00CD504D" w:rsidRPr="009E0257" w:rsidRDefault="007A6B8C" w:rsidP="007A6B8C">
      <w:pPr>
        <w:pStyle w:val="Bezodstpw"/>
        <w:spacing w:line="276" w:lineRule="auto"/>
        <w:jc w:val="both"/>
        <w:rPr>
          <w:rFonts w:ascii="Arial" w:hAnsi="Arial" w:cs="Arial"/>
          <w:sz w:val="24"/>
          <w:szCs w:val="24"/>
        </w:rPr>
      </w:pPr>
      <w:r w:rsidRPr="009E0257">
        <w:rPr>
          <w:rFonts w:ascii="Arial" w:hAnsi="Arial" w:cs="Arial"/>
          <w:sz w:val="24"/>
          <w:szCs w:val="24"/>
        </w:rPr>
        <w:t xml:space="preserve"> </w:t>
      </w:r>
    </w:p>
    <w:p w:rsidR="00EC18E1" w:rsidRPr="009E0257" w:rsidRDefault="00EC18E1" w:rsidP="007A6B8C">
      <w:pPr>
        <w:pStyle w:val="Bezodstpw"/>
        <w:spacing w:line="276" w:lineRule="auto"/>
        <w:jc w:val="both"/>
        <w:rPr>
          <w:rFonts w:ascii="Arial" w:hAnsi="Arial" w:cs="Arial"/>
          <w:sz w:val="24"/>
          <w:szCs w:val="24"/>
        </w:rPr>
      </w:pPr>
      <w:r w:rsidRPr="009E0257">
        <w:rPr>
          <w:rFonts w:ascii="Arial" w:hAnsi="Arial" w:cs="Arial"/>
          <w:sz w:val="24"/>
          <w:szCs w:val="24"/>
        </w:rPr>
        <w:t>„Odpływ” bezrobotnych z rejestru powiatowych urzędów pracy może wynikać zarówno z utraty statusu osoby bezrobotnej np. w wyniku podjęcia zatrudnienia, jak i z powodu udziału w formach aktywizacji zawodowej, które nie powodują utraty statusu osoby bezrobotnej w sensie prawnym. W okresie 12 miesięcy 2020 roku w województwie podkarpackim nastąpił „odpływ” 87549 bezrobotnych. W  2019 roku grupa ta stanowiła 116615 osób.</w:t>
      </w:r>
      <w:r w:rsidR="007A6B8C" w:rsidRPr="009E0257">
        <w:rPr>
          <w:rFonts w:ascii="Arial" w:hAnsi="Arial" w:cs="Arial"/>
          <w:sz w:val="24"/>
          <w:szCs w:val="24"/>
        </w:rPr>
        <w:t xml:space="preserve"> </w:t>
      </w:r>
      <w:r w:rsidRPr="009E0257">
        <w:rPr>
          <w:rFonts w:ascii="Arial" w:hAnsi="Arial" w:cs="Arial"/>
          <w:sz w:val="24"/>
          <w:szCs w:val="24"/>
        </w:rPr>
        <w:t>W grupie osób wyłączonych z ewidencji z powodu podjęcia pracy przeważali mężczyźni (52,6%). Ponadto kobiety stanowiły większość rejestrowanego bezrobocia (52,7%). W grupie osób, które wyrejestrowano z powodu podjęcia pracy – większość stanowiły osoby poprzednio pracujące (50315). Spadki nastąpiły zarówno wśród poprzednio pracujących jak i dotychczas nie pracujących.</w:t>
      </w:r>
      <w:r w:rsidR="007A6B8C" w:rsidRPr="009E0257">
        <w:rPr>
          <w:rFonts w:ascii="Arial" w:hAnsi="Arial" w:cs="Arial"/>
          <w:sz w:val="24"/>
          <w:szCs w:val="24"/>
        </w:rPr>
        <w:t xml:space="preserve"> </w:t>
      </w:r>
      <w:r w:rsidRPr="009E0257">
        <w:rPr>
          <w:rFonts w:ascii="Arial" w:hAnsi="Arial" w:cs="Arial"/>
          <w:sz w:val="24"/>
          <w:szCs w:val="24"/>
        </w:rPr>
        <w:t>Wśród bezrobotnych wyrejestrowanych z powodu podjęcia pracy – mniejszość tj. 11,2% podejmowało zatrudnienie w ramach prac subsydi</w:t>
      </w:r>
      <w:r w:rsidR="007A6B8C" w:rsidRPr="009E0257">
        <w:rPr>
          <w:rFonts w:ascii="Arial" w:hAnsi="Arial" w:cs="Arial"/>
          <w:sz w:val="24"/>
          <w:szCs w:val="24"/>
        </w:rPr>
        <w:t xml:space="preserve">owanych ze środków publicznych. </w:t>
      </w:r>
      <w:r w:rsidRPr="009E0257">
        <w:rPr>
          <w:rFonts w:ascii="Arial" w:hAnsi="Arial" w:cs="Arial"/>
          <w:sz w:val="24"/>
          <w:szCs w:val="24"/>
        </w:rPr>
        <w:t>Największą część zatrudnienia subsydiowanego stanowiły prace interwencyjne – (3040), a następnie praca w firmach – realizowana w ramach refundacji kosztów zatrudnienia bezrobotnego (2114), dotacje na otworzenie własnej działalności gospodarczej (1768) i realizacja robót publicznych (1619).</w:t>
      </w:r>
      <w:r w:rsidR="007A6B8C" w:rsidRPr="009E0257">
        <w:rPr>
          <w:rFonts w:ascii="Arial" w:hAnsi="Arial" w:cs="Arial"/>
          <w:sz w:val="24"/>
          <w:szCs w:val="24"/>
        </w:rPr>
        <w:t xml:space="preserve"> </w:t>
      </w:r>
      <w:r w:rsidRPr="009E0257">
        <w:rPr>
          <w:rFonts w:ascii="Arial" w:hAnsi="Arial" w:cs="Arial"/>
          <w:sz w:val="24"/>
          <w:szCs w:val="24"/>
        </w:rPr>
        <w:t>Znaczną liczbę stanowi również podjęcie pracy poza miejscem zamieszkania w postaci bonu na zasiedlenie (904).</w:t>
      </w:r>
      <w:r w:rsidR="007A6B8C" w:rsidRPr="009E0257">
        <w:rPr>
          <w:rFonts w:ascii="Arial" w:hAnsi="Arial" w:cs="Arial"/>
          <w:sz w:val="24"/>
          <w:szCs w:val="24"/>
        </w:rPr>
        <w:t xml:space="preserve"> </w:t>
      </w:r>
      <w:r w:rsidRPr="009E0257">
        <w:rPr>
          <w:rFonts w:ascii="Arial" w:hAnsi="Arial" w:cs="Arial"/>
          <w:sz w:val="24"/>
          <w:szCs w:val="24"/>
        </w:rPr>
        <w:t>Mniej niż przed rokiem tj. 220 (0,3% ogółu) zawierała kategoria „inne” – od powyżej wymienionych form podjęcia pracy, realizowanych również jako subsydia z funduszy państwowych</w:t>
      </w:r>
      <w:r w:rsidRPr="009E0257">
        <w:rPr>
          <w:rStyle w:val="Odwoanieprzypisudolnego"/>
          <w:rFonts w:ascii="Arial" w:hAnsi="Arial" w:cs="Arial"/>
          <w:sz w:val="24"/>
          <w:szCs w:val="24"/>
        </w:rPr>
        <w:footnoteReference w:id="9"/>
      </w:r>
      <w:r w:rsidRPr="009E0257">
        <w:rPr>
          <w:rFonts w:ascii="Arial" w:hAnsi="Arial" w:cs="Arial"/>
          <w:sz w:val="24"/>
          <w:szCs w:val="24"/>
        </w:rPr>
        <w:t>.</w:t>
      </w:r>
      <w:r w:rsidR="007A6B8C" w:rsidRPr="009E0257">
        <w:rPr>
          <w:rFonts w:ascii="Arial" w:hAnsi="Arial" w:cs="Arial"/>
          <w:sz w:val="24"/>
          <w:szCs w:val="24"/>
        </w:rPr>
        <w:t xml:space="preserve"> </w:t>
      </w:r>
      <w:r w:rsidRPr="009E0257">
        <w:rPr>
          <w:rFonts w:ascii="Arial" w:hAnsi="Arial" w:cs="Arial"/>
          <w:sz w:val="24"/>
          <w:szCs w:val="24"/>
        </w:rPr>
        <w:t xml:space="preserve">24337 osób tj. 27,8% ogółu bezrobotnych – </w:t>
      </w:r>
      <w:r w:rsidRPr="009E0257">
        <w:rPr>
          <w:rFonts w:ascii="Arial" w:hAnsi="Arial" w:cs="Arial"/>
          <w:sz w:val="24"/>
          <w:szCs w:val="24"/>
        </w:rPr>
        <w:lastRenderedPageBreak/>
        <w:t>wyrejestrowało się z innego powodu niż podjęcie zatrudnienia. Wśród tych powodów najczęstszymi były niepotwierdzenie przez bezrobotnych gotowości do podjęcia pracy (8365 osób) i dobrowolna rezygnacja ze statusu bezrobotnego (5880).</w:t>
      </w:r>
      <w:r w:rsidR="007A6B8C" w:rsidRPr="009E0257">
        <w:rPr>
          <w:rFonts w:ascii="Arial" w:hAnsi="Arial" w:cs="Arial"/>
          <w:sz w:val="24"/>
          <w:szCs w:val="24"/>
        </w:rPr>
        <w:t xml:space="preserve"> </w:t>
      </w:r>
      <w:r w:rsidRPr="009E0257">
        <w:rPr>
          <w:rFonts w:ascii="Arial" w:hAnsi="Arial" w:cs="Arial"/>
          <w:sz w:val="24"/>
          <w:szCs w:val="24"/>
        </w:rPr>
        <w:t>Największy „odpływ” bezrobotnych odnotowano w m. Rzeszowie (5675), powiecie mieleckim (5597), jarosławskim (5346), rzeszowskim (5276), przeworskim (4486), jasielskim (4482), dębickim (4461), ropczycko-sędziszowskim (3936), brzozowskim (3893), stalowowolskim (3828), strzyżowskim (3777), leżajskim (3701), łańcuckim (3584), sanockim (3577), niżańskim (3569), krośnieńskim (3358) i przemyskim (3330).</w:t>
      </w:r>
      <w:r w:rsidR="007A6B8C" w:rsidRPr="009E0257">
        <w:rPr>
          <w:rFonts w:ascii="Arial" w:hAnsi="Arial" w:cs="Arial"/>
          <w:sz w:val="24"/>
          <w:szCs w:val="24"/>
        </w:rPr>
        <w:t xml:space="preserve"> </w:t>
      </w:r>
      <w:r w:rsidRPr="009E0257">
        <w:rPr>
          <w:rFonts w:ascii="Arial" w:hAnsi="Arial" w:cs="Arial"/>
          <w:sz w:val="24"/>
          <w:szCs w:val="24"/>
        </w:rPr>
        <w:t>Najmniejszy „odpływ” bezrobotnych nastąpił w powiecie bieszczadzkim (1151), m. Krośnie (1283), m. Tarnobrzegu (1761), powiecie leskim (1798), tarnobrzeskim (2040), m. Przemyślu (2535) i powiecie lubaczowskim (2550).</w:t>
      </w:r>
    </w:p>
    <w:p w:rsidR="00EC18E1" w:rsidRPr="009E0257" w:rsidRDefault="00EC18E1" w:rsidP="007A6B8C">
      <w:pPr>
        <w:spacing w:line="276" w:lineRule="auto"/>
        <w:rPr>
          <w:rFonts w:ascii="Arial" w:hAnsi="Arial" w:cs="Arial"/>
          <w:color w:val="000000"/>
        </w:rPr>
      </w:pPr>
    </w:p>
    <w:p w:rsidR="00EC18E1" w:rsidRPr="009E0257" w:rsidRDefault="00EC18E1" w:rsidP="007A6B8C">
      <w:pPr>
        <w:spacing w:line="276" w:lineRule="auto"/>
        <w:jc w:val="both"/>
        <w:rPr>
          <w:rFonts w:ascii="Arial" w:hAnsi="Arial" w:cs="Arial"/>
          <w:color w:val="000000"/>
        </w:rPr>
      </w:pPr>
      <w:r w:rsidRPr="009E0257">
        <w:rPr>
          <w:rFonts w:ascii="Arial" w:hAnsi="Arial" w:cs="Arial"/>
        </w:rPr>
        <w:t>Najliczniejsza grupa bezrobotnych to osoby w wieku od 25 do 34 lat (29,2%), co łącznie z osobami w wieku od 18 do 24 lat (13,8%) stanowi 43% ogółu bezrobotnych.</w:t>
      </w:r>
      <w:r w:rsidR="007A6B8C" w:rsidRPr="009E0257">
        <w:rPr>
          <w:rFonts w:ascii="Arial" w:hAnsi="Arial" w:cs="Arial"/>
        </w:rPr>
        <w:t xml:space="preserve"> </w:t>
      </w:r>
      <w:r w:rsidRPr="009E0257">
        <w:rPr>
          <w:rFonts w:ascii="Arial" w:hAnsi="Arial" w:cs="Arial"/>
        </w:rPr>
        <w:t>Osoby młode stanowią aktualnie mniej niż 50,0% ogółu bezrobotnych.</w:t>
      </w:r>
    </w:p>
    <w:p w:rsidR="00EC18E1" w:rsidRPr="009E0257" w:rsidRDefault="00EC18E1" w:rsidP="007A6B8C">
      <w:pPr>
        <w:spacing w:line="276" w:lineRule="auto"/>
        <w:jc w:val="both"/>
        <w:rPr>
          <w:rFonts w:ascii="Arial" w:hAnsi="Arial" w:cs="Arial"/>
        </w:rPr>
      </w:pPr>
    </w:p>
    <w:p w:rsidR="00235CB7" w:rsidRPr="009E0257" w:rsidRDefault="00CD504D" w:rsidP="007A6B8C">
      <w:pPr>
        <w:spacing w:line="276" w:lineRule="auto"/>
        <w:jc w:val="both"/>
        <w:rPr>
          <w:rFonts w:ascii="Arial" w:hAnsi="Arial" w:cs="Arial"/>
        </w:rPr>
      </w:pPr>
      <w:r w:rsidRPr="009E0257">
        <w:rPr>
          <w:rFonts w:ascii="Arial" w:hAnsi="Arial" w:cs="Arial"/>
        </w:rPr>
        <w:t xml:space="preserve">Największy </w:t>
      </w:r>
      <w:r w:rsidR="00EC18E1" w:rsidRPr="009E0257">
        <w:rPr>
          <w:rFonts w:ascii="Arial" w:hAnsi="Arial" w:cs="Arial"/>
        </w:rPr>
        <w:t>udział wśród bezrobotnych stanowili posiadający wykształcenie zasadnicze zawodowe (27,0%), policealne i średnie zawodowe (26,8%) oraz gimnazjalne i niższe (18,5%).</w:t>
      </w:r>
      <w:r w:rsidR="007A6B8C" w:rsidRPr="009E0257">
        <w:rPr>
          <w:rFonts w:ascii="Arial" w:hAnsi="Arial" w:cs="Arial"/>
        </w:rPr>
        <w:t xml:space="preserve"> </w:t>
      </w:r>
      <w:r w:rsidR="00EC18E1" w:rsidRPr="009E0257">
        <w:rPr>
          <w:rFonts w:ascii="Arial" w:hAnsi="Arial" w:cs="Arial"/>
        </w:rPr>
        <w:t>Najmniejszy udział odnotowuje się w grupie bezrobotnych z wykształceniem średnim ogólnokształcącym (11,5%). Powodem może być fakt, że osoby kończące licea ogólnokształcące najczęściej kontynuują kształcenie na poziomie wyższym (w trybie dziennym lub zaocznym).</w:t>
      </w:r>
      <w:r w:rsidR="007A6B8C" w:rsidRPr="009E0257">
        <w:rPr>
          <w:rFonts w:ascii="Arial" w:hAnsi="Arial" w:cs="Arial"/>
        </w:rPr>
        <w:t xml:space="preserve"> </w:t>
      </w:r>
      <w:r w:rsidR="00EC18E1" w:rsidRPr="009E0257">
        <w:rPr>
          <w:rFonts w:ascii="Arial" w:hAnsi="Arial" w:cs="Arial"/>
        </w:rPr>
        <w:t xml:space="preserve">Grupa osób </w:t>
      </w:r>
      <w:r w:rsidR="00C04B7B">
        <w:rPr>
          <w:rFonts w:ascii="Arial" w:hAnsi="Arial" w:cs="Arial"/>
        </w:rPr>
        <w:t>z </w:t>
      </w:r>
      <w:r w:rsidR="00EC18E1" w:rsidRPr="009E0257">
        <w:rPr>
          <w:rFonts w:ascii="Arial" w:hAnsi="Arial" w:cs="Arial"/>
        </w:rPr>
        <w:t>wykształceniem wyższym to 16,3% ogółu bezrobotnych. Od kilku lat obserwujemy wzrost udzia</w:t>
      </w:r>
      <w:r w:rsidR="007A6B8C" w:rsidRPr="009E0257">
        <w:rPr>
          <w:rFonts w:ascii="Arial" w:hAnsi="Arial" w:cs="Arial"/>
        </w:rPr>
        <w:t xml:space="preserve">łu tych osób wśród bezrobotnych </w:t>
      </w:r>
      <w:r w:rsidR="00EC18E1" w:rsidRPr="009E0257">
        <w:rPr>
          <w:rFonts w:ascii="Arial" w:hAnsi="Arial" w:cs="Arial"/>
        </w:rPr>
        <w:t>Wraz z wydłużaniem się okresu braku aktywności zawodowej wzrasta ilość osób bezrobotnych z wykształceniem zasadniczym zawodowym oraz gimnazjalnym lub niższym</w:t>
      </w:r>
      <w:r w:rsidR="00235CB7" w:rsidRPr="009E0257">
        <w:rPr>
          <w:rFonts w:ascii="Arial" w:hAnsi="Arial" w:cs="Arial"/>
        </w:rPr>
        <w:t>.</w:t>
      </w:r>
    </w:p>
    <w:p w:rsidR="00235CB7" w:rsidRPr="009E0257" w:rsidRDefault="00235CB7" w:rsidP="007A6B8C">
      <w:pPr>
        <w:spacing w:line="276" w:lineRule="auto"/>
        <w:jc w:val="both"/>
        <w:rPr>
          <w:rFonts w:ascii="Arial" w:hAnsi="Arial" w:cs="Arial"/>
        </w:rPr>
      </w:pPr>
    </w:p>
    <w:p w:rsidR="00EC18E1" w:rsidRPr="009E0257" w:rsidRDefault="00EC18E1" w:rsidP="007A6B8C">
      <w:pPr>
        <w:spacing w:line="276" w:lineRule="auto"/>
        <w:jc w:val="both"/>
        <w:rPr>
          <w:rFonts w:ascii="Arial" w:hAnsi="Arial" w:cs="Arial"/>
        </w:rPr>
      </w:pPr>
      <w:r w:rsidRPr="009E0257">
        <w:rPr>
          <w:rFonts w:ascii="Arial" w:hAnsi="Arial" w:cs="Arial"/>
        </w:rPr>
        <w:t>Osoby bez stażu pracy i ze stażem pracy do 5 lat stanowią 61% ogółu bezrobotnych. Liczba ta wskazuje na trudności z uzyskaniem zatrudnienia wśród osób z niewielkim doświadczeniem zawodowym. Pracodawcy często poszukują pracownika nie tylko o odpowiednich kompetencjach czy predyspozycjach, ale i posiadającego również praktyczne umiejętności w wykonywaniu zawodu.</w:t>
      </w:r>
      <w:r w:rsidR="007A6B8C" w:rsidRPr="009E0257">
        <w:rPr>
          <w:rFonts w:ascii="Arial" w:hAnsi="Arial" w:cs="Arial"/>
        </w:rPr>
        <w:t xml:space="preserve"> </w:t>
      </w:r>
      <w:r w:rsidRPr="009E0257">
        <w:rPr>
          <w:rFonts w:ascii="Arial" w:hAnsi="Arial" w:cs="Arial"/>
        </w:rPr>
        <w:t>Warto zaznaczyć, że trudna sytuacja w jeszcze większym stopniu niż mężczyzn dotyczyła bezrobotnych kobiet bez doświadczenia zawodowego lub z krótkim stażem pracy (do 5 lat). Stanowiły one 66,2% ogółu bezrobotnych kobiet.</w:t>
      </w:r>
      <w:r w:rsidR="007A6B8C" w:rsidRPr="009E0257">
        <w:rPr>
          <w:rFonts w:ascii="Arial" w:hAnsi="Arial" w:cs="Arial"/>
        </w:rPr>
        <w:t xml:space="preserve"> </w:t>
      </w:r>
      <w:r w:rsidRPr="009E0257">
        <w:rPr>
          <w:rFonts w:ascii="Arial" w:hAnsi="Arial" w:cs="Arial"/>
        </w:rPr>
        <w:t>Udokumentowany staż pracy związany jest z</w:t>
      </w:r>
      <w:r w:rsidR="00560437" w:rsidRPr="009E0257">
        <w:rPr>
          <w:rFonts w:ascii="Arial" w:hAnsi="Arial" w:cs="Arial"/>
        </w:rPr>
        <w:t> </w:t>
      </w:r>
      <w:r w:rsidRPr="009E0257">
        <w:rPr>
          <w:rFonts w:ascii="Arial" w:hAnsi="Arial" w:cs="Arial"/>
        </w:rPr>
        <w:t>krótszym czasem pozostawania bez zatrudnienia. Grupa bezrobotnych bez stażu pracy oraz ze stażem nie większym niż 5 lat wśród pozostających bez pracy powyżej 24 miesięcy jest najliczniejszą tj. łącznie – 60,9%.</w:t>
      </w:r>
    </w:p>
    <w:p w:rsidR="00235CB7" w:rsidRPr="009E0257" w:rsidRDefault="00235CB7" w:rsidP="00235CB7">
      <w:pPr>
        <w:spacing w:line="276" w:lineRule="auto"/>
        <w:jc w:val="both"/>
        <w:rPr>
          <w:rFonts w:ascii="Arial" w:hAnsi="Arial" w:cs="Arial"/>
        </w:rPr>
      </w:pPr>
      <w:r w:rsidRPr="009E0257">
        <w:rPr>
          <w:rFonts w:ascii="Arial" w:hAnsi="Arial" w:cs="Arial"/>
        </w:rPr>
        <w:t xml:space="preserve">Według stanu na </w:t>
      </w:r>
      <w:r w:rsidR="00EC18E1" w:rsidRPr="009E0257">
        <w:rPr>
          <w:rFonts w:ascii="Arial" w:hAnsi="Arial" w:cs="Arial"/>
        </w:rPr>
        <w:t>31 XII 2020 roku 54 240 osób tj. 62,1% ogółu be</w:t>
      </w:r>
      <w:r w:rsidRPr="009E0257">
        <w:rPr>
          <w:rFonts w:ascii="Arial" w:hAnsi="Arial" w:cs="Arial"/>
        </w:rPr>
        <w:t xml:space="preserve">zrobotnych zarejestrowanych w powiatowych urzędach pracy mieszkało na terenach wiejskich. </w:t>
      </w:r>
      <w:r w:rsidR="00EC18E1" w:rsidRPr="009E0257">
        <w:rPr>
          <w:rFonts w:ascii="Arial" w:hAnsi="Arial" w:cs="Arial"/>
        </w:rPr>
        <w:lastRenderedPageBreak/>
        <w:t>Najwyższy wzrost osób bezrobotnych zamieszkałych na wsi (w proc.) odnotowano w następujących powiatach stalowowolskim (32,4%), dębickim (30,9%), krośnieńskim (30,4%), mieleckim (28,7%), ropczycko-sędziszowskim (21,3%), lubaczowskim (18,9%), jarosławskim (18,7%).</w:t>
      </w:r>
      <w:r w:rsidRPr="009E0257">
        <w:rPr>
          <w:rFonts w:ascii="Arial" w:hAnsi="Arial" w:cs="Arial"/>
        </w:rPr>
        <w:t xml:space="preserve"> </w:t>
      </w:r>
      <w:r w:rsidR="00EC18E1" w:rsidRPr="009E0257">
        <w:rPr>
          <w:rFonts w:ascii="Arial" w:hAnsi="Arial" w:cs="Arial"/>
        </w:rPr>
        <w:t>Najwyższy wzrost liczbowy osób bezrobotnych zamieszkałych na wsi odnotowano w następujących powiatach rzeszowskim (wzrost o 771 bezrobotnych), jarosławskim (595), dębickim (517), krośnieńskim (506), jasielskim (463), leżajskim (438), łańcuckim (429), mieleckim (418) i ropczycko-sędziszowskim (401).</w:t>
      </w:r>
      <w:r w:rsidRPr="009E0257">
        <w:rPr>
          <w:rFonts w:ascii="Arial" w:hAnsi="Arial" w:cs="Arial"/>
        </w:rPr>
        <w:t xml:space="preserve"> </w:t>
      </w:r>
      <w:r w:rsidR="00EC18E1" w:rsidRPr="009E0257">
        <w:rPr>
          <w:rFonts w:ascii="Arial" w:hAnsi="Arial" w:cs="Arial"/>
        </w:rPr>
        <w:t>Z uzyskanych danych wynika również związek pomiędzy ilością bezrobotnych na wsi, a stopą bezrobocia. W powiatach, gdzie odnotowano wzrost natężenia bezrobocia jednocześnie nastąpił wzrost liczby bezrobotnych na wsi. Są to powiaty ropczycko – sędziszowski (2,1 pkt. proc. wzrost stopy vs. 21,3% wzrost liczby bezrobotnych na wsi, przy założeniu, że stan na 31 XII 2019=100%), leżajski (1,8 pkt. proc. do 17,3%), krośnieński (1,6 pkt. proc. do 30,4%), jarosławski (1,5 pkt. proc. do 18,7%), łańcucki (1,5 pkt. proc. do 17,3%), stalowowolski (1,5 pkt. proc. do 32,4%), bieszczadzki (1,4 pkt. proc. do 10,4%), dębicki (1,4 pkt. proc. do 30,9%).</w:t>
      </w:r>
      <w:r w:rsidRPr="009E0257">
        <w:rPr>
          <w:rFonts w:ascii="Arial" w:hAnsi="Arial" w:cs="Arial"/>
        </w:rPr>
        <w:t xml:space="preserve"> </w:t>
      </w:r>
      <w:r w:rsidR="00EC18E1" w:rsidRPr="009E0257">
        <w:rPr>
          <w:rFonts w:ascii="Arial" w:hAnsi="Arial" w:cs="Arial"/>
        </w:rPr>
        <w:t xml:space="preserve">Przyczyn wzrostu bezrobocia na wsi można poszukiwać w sezonowości zapotrzebowania na pracowników, niskich stawkach za pracę oraz znacznej konkurencji ze strony obcokrajowców, godzących się na wykonanie tej samej pracy </w:t>
      </w:r>
      <w:r w:rsidR="00D21D68" w:rsidRPr="009E0257">
        <w:rPr>
          <w:rFonts w:ascii="Arial" w:hAnsi="Arial" w:cs="Arial"/>
        </w:rPr>
        <w:t>za niższe wynagrodzenie</w:t>
      </w:r>
      <w:r w:rsidR="00EC18E1" w:rsidRPr="009E0257">
        <w:rPr>
          <w:rFonts w:ascii="Arial" w:hAnsi="Arial" w:cs="Arial"/>
        </w:rPr>
        <w:t xml:space="preserve">. Nawet sytuacja epidemiczna znacząco nie </w:t>
      </w:r>
      <w:r w:rsidRPr="009E0257">
        <w:rPr>
          <w:rFonts w:ascii="Arial" w:hAnsi="Arial" w:cs="Arial"/>
        </w:rPr>
        <w:t>zmieniła realiów w tym zakresie.</w:t>
      </w:r>
    </w:p>
    <w:p w:rsidR="00235CB7" w:rsidRPr="009E0257" w:rsidRDefault="00235CB7" w:rsidP="00235CB7">
      <w:pPr>
        <w:spacing w:line="276" w:lineRule="auto"/>
        <w:jc w:val="both"/>
        <w:rPr>
          <w:rFonts w:ascii="Arial" w:hAnsi="Arial" w:cs="Arial"/>
        </w:rPr>
      </w:pPr>
    </w:p>
    <w:p w:rsidR="00666D5A" w:rsidRPr="009E0257" w:rsidRDefault="00EC18E1" w:rsidP="00666D5A">
      <w:pPr>
        <w:spacing w:line="276" w:lineRule="auto"/>
        <w:jc w:val="both"/>
        <w:rPr>
          <w:rFonts w:ascii="Arial" w:hAnsi="Arial" w:cs="Arial"/>
        </w:rPr>
      </w:pPr>
      <w:r w:rsidRPr="009E0257">
        <w:rPr>
          <w:rFonts w:ascii="Arial" w:hAnsi="Arial" w:cs="Arial"/>
        </w:rPr>
        <w:t>Wśród ogółu bezrobotnych zarejestrowanych w powiatowych urzędach pracy wg stanu na dzień 31 XII 2020 roku są osoby bezrobotne zdefiniowane przez ustawę o promocji zatrudnienia i instytucjach rynku pracy (</w:t>
      </w:r>
      <w:proofErr w:type="spellStart"/>
      <w:r w:rsidR="00D21D68" w:rsidRPr="009E0257">
        <w:rPr>
          <w:rFonts w:ascii="Arial" w:hAnsi="Arial" w:cs="Arial"/>
        </w:rPr>
        <w:t>t.j</w:t>
      </w:r>
      <w:proofErr w:type="spellEnd"/>
      <w:r w:rsidR="00D21D68" w:rsidRPr="009E0257">
        <w:rPr>
          <w:rFonts w:ascii="Arial" w:hAnsi="Arial" w:cs="Arial"/>
        </w:rPr>
        <w:t>.</w:t>
      </w:r>
      <w:r w:rsidR="00AD0CF4" w:rsidRPr="009E0257">
        <w:rPr>
          <w:rFonts w:ascii="Arial" w:hAnsi="Arial" w:cs="Arial"/>
        </w:rPr>
        <w:t xml:space="preserve"> </w:t>
      </w:r>
      <w:r w:rsidR="00D21D68" w:rsidRPr="009E0257">
        <w:rPr>
          <w:rFonts w:ascii="Arial" w:hAnsi="Arial" w:cs="Arial"/>
        </w:rPr>
        <w:t>Dz.U. z 2021 r. poz.1100</w:t>
      </w:r>
      <w:r w:rsidRPr="009E0257">
        <w:rPr>
          <w:rFonts w:ascii="Arial" w:hAnsi="Arial" w:cs="Arial"/>
        </w:rPr>
        <w:t>) na podst. art. 49 – jako pozostające w szcz</w:t>
      </w:r>
      <w:r w:rsidR="00235CB7" w:rsidRPr="009E0257">
        <w:rPr>
          <w:rFonts w:ascii="Arial" w:hAnsi="Arial" w:cs="Arial"/>
        </w:rPr>
        <w:t>ególnej sytuacji na rynku pracy</w:t>
      </w:r>
      <w:r w:rsidR="00D21D68" w:rsidRPr="009E0257">
        <w:rPr>
          <w:rFonts w:ascii="Arial" w:hAnsi="Arial" w:cs="Arial"/>
        </w:rPr>
        <w:t>.</w:t>
      </w:r>
      <w:r w:rsidR="00235CB7" w:rsidRPr="009E0257">
        <w:rPr>
          <w:rFonts w:ascii="Arial" w:hAnsi="Arial" w:cs="Arial"/>
        </w:rPr>
        <w:t xml:space="preserve"> </w:t>
      </w:r>
      <w:r w:rsidR="00D21D68" w:rsidRPr="009E0257">
        <w:rPr>
          <w:rFonts w:ascii="Arial" w:hAnsi="Arial" w:cs="Arial"/>
        </w:rPr>
        <w:t>Najliczniejszą grupę wśród osób bezrobotnych pozostających w szczególnej sytuacji na rynku pracy stanowią</w:t>
      </w:r>
      <w:r w:rsidRPr="009E0257">
        <w:rPr>
          <w:rFonts w:ascii="Arial" w:hAnsi="Arial" w:cs="Arial"/>
        </w:rPr>
        <w:t xml:space="preserve"> długotrwale bezrobotni tj. 48352 (55,4% bezrobotnych ogółem). W stosunku do 2019 roku (41520, 55,0% bezrobotnych ogółem) nastąpił wzrost o 6832 osoby (udział w </w:t>
      </w:r>
      <w:r w:rsidR="00235CB7" w:rsidRPr="009E0257">
        <w:rPr>
          <w:rFonts w:ascii="Arial" w:hAnsi="Arial" w:cs="Arial"/>
        </w:rPr>
        <w:t xml:space="preserve">proc. wzrósł o 0,4 pkt. proc.). </w:t>
      </w:r>
      <w:r w:rsidRPr="009E0257">
        <w:rPr>
          <w:rFonts w:ascii="Arial" w:hAnsi="Arial" w:cs="Arial"/>
        </w:rPr>
        <w:t>Największy odsetek długotrwale bezrobotnych w stosunku do ogólnej liczby bezrobotnych, którą przyjmujemy za 100%</w:t>
      </w:r>
      <w:r w:rsidRPr="009E0257">
        <w:rPr>
          <w:rStyle w:val="Odwoanieprzypisudolnego"/>
          <w:rFonts w:ascii="Arial" w:hAnsi="Arial" w:cs="Arial"/>
        </w:rPr>
        <w:footnoteReference w:id="10"/>
      </w:r>
      <w:r w:rsidR="00D21D68" w:rsidRPr="009E0257">
        <w:rPr>
          <w:rFonts w:ascii="Arial" w:hAnsi="Arial" w:cs="Arial"/>
        </w:rPr>
        <w:t xml:space="preserve"> odnotowano w m. </w:t>
      </w:r>
      <w:r w:rsidRPr="009E0257">
        <w:rPr>
          <w:rFonts w:ascii="Arial" w:hAnsi="Arial" w:cs="Arial"/>
        </w:rPr>
        <w:t>Przemyślu (64,2%), powiecie brzozowskim (62,6%), jasielskim (62,2%), strzyżowskim (61,9%), przeworskim (61,7%), leskim (61,1%), bieszczadzkim (60,6%), przemyskim i jarosławskim (po 59,7%), m. Rzeszowie (58,9%), powiecie niżańskim (58,6%), leżajskim (58,1%), rzeszowskim (57,5%), łańcuckim (54,0%), ropczycko-sędziszowskim (52,6%), sanockim (51,4%) i w m. Tarnobrzegu (50,5%).</w:t>
      </w:r>
      <w:r w:rsidR="00235CB7" w:rsidRPr="009E0257">
        <w:rPr>
          <w:rFonts w:ascii="Arial" w:hAnsi="Arial" w:cs="Arial"/>
        </w:rPr>
        <w:t xml:space="preserve"> </w:t>
      </w:r>
      <w:r w:rsidRPr="009E0257">
        <w:rPr>
          <w:rFonts w:ascii="Arial" w:hAnsi="Arial" w:cs="Arial"/>
        </w:rPr>
        <w:t>Najmniejszy odsetek długotrwale bezrobotnych odnotowano w powiecie krośnieńskim (38,6%), m. Krośnie (39,4%), powiecie mieleckim (40,5%), stalowowolskim (40,6%), dębickim (42,4%), kolbuszowskim (48,3%), tarnobrzeskim (48,5%) i lubaczowskim (48,7%).</w:t>
      </w:r>
      <w:r w:rsidR="00D21D68" w:rsidRPr="009E0257">
        <w:rPr>
          <w:rFonts w:ascii="Arial" w:hAnsi="Arial" w:cs="Arial"/>
        </w:rPr>
        <w:t xml:space="preserve"> </w:t>
      </w:r>
      <w:r w:rsidRPr="009E0257">
        <w:rPr>
          <w:rFonts w:ascii="Arial" w:hAnsi="Arial" w:cs="Arial"/>
        </w:rPr>
        <w:t xml:space="preserve">Drugą pod względem liczebności stanowi grupa osób do 30 roku życia, która w 2020 roku obejmowała 24558 osób (28,1% ogółu bezrobotnych). W stosunku do 2019 r. (21402 – 28,4% ogółu bezrobotnych) wzrosła o 3156 osób (udział w proc. spadł o 0,3 pkt. </w:t>
      </w:r>
      <w:r w:rsidRPr="009E0257">
        <w:rPr>
          <w:rFonts w:ascii="Arial" w:hAnsi="Arial" w:cs="Arial"/>
        </w:rPr>
        <w:lastRenderedPageBreak/>
        <w:t>proc.).</w:t>
      </w:r>
      <w:r w:rsidR="00235CB7" w:rsidRPr="009E0257">
        <w:rPr>
          <w:rFonts w:ascii="Arial" w:hAnsi="Arial" w:cs="Arial"/>
        </w:rPr>
        <w:t xml:space="preserve"> </w:t>
      </w:r>
      <w:r w:rsidRPr="009E0257">
        <w:rPr>
          <w:rFonts w:ascii="Arial" w:hAnsi="Arial" w:cs="Arial"/>
        </w:rPr>
        <w:t>Największy udział bezrobotnych do 30 roku życia w stosunku do bezrobotnych ogółem odnotowujemy w powiatach dębickim (32,0%), leżajskim (31,9%), rzeszowskim (31,7%), przemyskim (31,5%), ropczycko-sędziszowskim (31,4%), niżańskim (30,8%), łańcuckim (30,2%), kolbuszowskim (30,0%), bieszczadzkim (29,9%), przeworskim (29,6%), strzyżowskim (29,2%), jarosławskim</w:t>
      </w:r>
      <w:r w:rsidR="00A3633C">
        <w:rPr>
          <w:rFonts w:ascii="Arial" w:hAnsi="Arial" w:cs="Arial"/>
        </w:rPr>
        <w:br/>
      </w:r>
      <w:r w:rsidRPr="009E0257">
        <w:rPr>
          <w:rFonts w:ascii="Arial" w:hAnsi="Arial" w:cs="Arial"/>
        </w:rPr>
        <w:t xml:space="preserve"> i lubaczowskim (po 29,1%), leski (29,0%) i stalowowolskim (28,5%).</w:t>
      </w:r>
      <w:r w:rsidR="00235CB7" w:rsidRPr="009E0257">
        <w:rPr>
          <w:rFonts w:ascii="Arial" w:hAnsi="Arial" w:cs="Arial"/>
        </w:rPr>
        <w:t xml:space="preserve"> </w:t>
      </w:r>
      <w:r w:rsidRPr="009E0257">
        <w:rPr>
          <w:rFonts w:ascii="Arial" w:hAnsi="Arial" w:cs="Arial"/>
        </w:rPr>
        <w:t>Najmniejszy udział (bezrobotni ogółem = 100,0%) odnotowano w</w:t>
      </w:r>
      <w:r w:rsidR="00FC4935" w:rsidRPr="009E0257">
        <w:rPr>
          <w:rFonts w:ascii="Arial" w:hAnsi="Arial" w:cs="Arial"/>
        </w:rPr>
        <w:t xml:space="preserve"> </w:t>
      </w:r>
      <w:r w:rsidRPr="009E0257">
        <w:rPr>
          <w:rFonts w:ascii="Arial" w:hAnsi="Arial" w:cs="Arial"/>
        </w:rPr>
        <w:t xml:space="preserve">m. Krośnie (18,4%), </w:t>
      </w:r>
      <w:r w:rsidR="00A3633C">
        <w:rPr>
          <w:rFonts w:ascii="Arial" w:hAnsi="Arial" w:cs="Arial"/>
        </w:rPr>
        <w:br/>
      </w:r>
      <w:r w:rsidRPr="009E0257">
        <w:rPr>
          <w:rFonts w:ascii="Arial" w:hAnsi="Arial" w:cs="Arial"/>
        </w:rPr>
        <w:t>m. Przemyślu (19,1%), m. Tarnobrzegu (19,2%), m. Rzeszowie (22,2%), powiece jasielskim (25,3%), sanockim (26,3%), mieleckim, brzozowskim i tarnobrzeskim (po 27,5%) oraz krośnieńskim (27,8%)</w:t>
      </w:r>
      <w:r w:rsidRPr="009E0257">
        <w:rPr>
          <w:rStyle w:val="Odwoanieprzypisudolnego"/>
          <w:rFonts w:ascii="Arial" w:hAnsi="Arial" w:cs="Arial"/>
        </w:rPr>
        <w:footnoteReference w:id="11"/>
      </w:r>
      <w:r w:rsidRPr="009E0257">
        <w:rPr>
          <w:rFonts w:ascii="Arial" w:hAnsi="Arial" w:cs="Arial"/>
        </w:rPr>
        <w:t xml:space="preserve">.Trzecią – stanowi grupa osób powyżej 50 roku życia, która obejmowała na koniec 2020 roku – 20342 osób (udział proc. </w:t>
      </w:r>
      <w:r w:rsidR="00A3633C">
        <w:rPr>
          <w:rFonts w:ascii="Arial" w:hAnsi="Arial" w:cs="Arial"/>
        </w:rPr>
        <w:br/>
      </w:r>
      <w:r w:rsidRPr="009E0257">
        <w:rPr>
          <w:rFonts w:ascii="Arial" w:hAnsi="Arial" w:cs="Arial"/>
        </w:rPr>
        <w:t>do bezrobotnych ogółem – 23,3%) – w stosunku do 2019 r. (18279, 24,2% bezrobotnych ogółem) liczba ta wzrosła o 2063 osoby (a udział proc. w bezrobotnych ogółem spadł o 0,9 pkt. proc.).</w:t>
      </w:r>
      <w:r w:rsidR="00235CB7" w:rsidRPr="009E0257">
        <w:rPr>
          <w:rFonts w:ascii="Arial" w:hAnsi="Arial" w:cs="Arial"/>
        </w:rPr>
        <w:t xml:space="preserve"> </w:t>
      </w:r>
      <w:r w:rsidRPr="009E0257">
        <w:rPr>
          <w:rFonts w:ascii="Arial" w:hAnsi="Arial" w:cs="Arial"/>
        </w:rPr>
        <w:t xml:space="preserve">Najwięcej osób bezrobotnych w grupie powyżej </w:t>
      </w:r>
      <w:r w:rsidR="00A3633C">
        <w:rPr>
          <w:rFonts w:ascii="Arial" w:hAnsi="Arial" w:cs="Arial"/>
        </w:rPr>
        <w:br/>
      </w:r>
      <w:r w:rsidRPr="009E0257">
        <w:rPr>
          <w:rFonts w:ascii="Arial" w:hAnsi="Arial" w:cs="Arial"/>
        </w:rPr>
        <w:t>50 roku życia odnotowano w m. Krośnie (27,7%), m. Przemyślu (27,2%), m. Tarnobrzegu (26,7%), powiecie lubaczowskim (26,2%), mieleckim i stalowowolskim (po 25,2%), kolbuszowskim (25,1%), m. Rzeszowie (25,0%), powiecie krośnieńskim (24,7%), tarnobrzeskim (24,6%), sanockim (24,5%), brzozowskim (24,4%) i leskim (23,5%).</w:t>
      </w:r>
      <w:r w:rsidR="00235CB7" w:rsidRPr="009E0257">
        <w:rPr>
          <w:rFonts w:ascii="Arial" w:hAnsi="Arial" w:cs="Arial"/>
        </w:rPr>
        <w:t xml:space="preserve"> </w:t>
      </w:r>
      <w:r w:rsidRPr="009E0257">
        <w:rPr>
          <w:rFonts w:ascii="Arial" w:hAnsi="Arial" w:cs="Arial"/>
        </w:rPr>
        <w:t xml:space="preserve">Najmniej osób bezrobotnych w grupie powyżej 50 roku życia odnotowano </w:t>
      </w:r>
      <w:r w:rsidR="00A3633C">
        <w:rPr>
          <w:rFonts w:ascii="Arial" w:hAnsi="Arial" w:cs="Arial"/>
        </w:rPr>
        <w:br/>
      </w:r>
      <w:r w:rsidRPr="009E0257">
        <w:rPr>
          <w:rFonts w:ascii="Arial" w:hAnsi="Arial" w:cs="Arial"/>
        </w:rPr>
        <w:t xml:space="preserve">w powiatach ropczycko-sędziszowskim (20,4%), przeworskim (20,6%), leżajskim (21,3%), rzeszowskim (21,6%), łańcuckim (21,9%), dębickim, jarosławskim </w:t>
      </w:r>
      <w:r w:rsidR="00A3633C">
        <w:rPr>
          <w:rFonts w:ascii="Arial" w:hAnsi="Arial" w:cs="Arial"/>
        </w:rPr>
        <w:br/>
      </w:r>
      <w:r w:rsidRPr="009E0257">
        <w:rPr>
          <w:rFonts w:ascii="Arial" w:hAnsi="Arial" w:cs="Arial"/>
        </w:rPr>
        <w:t>i jasielskim (po 22,1%), bieszczadzkim (22,2%), przemyskim (22,4%), strzyżowskim (22,8%) i niżańskim (23,1%).</w:t>
      </w:r>
      <w:r w:rsidR="00235CB7" w:rsidRPr="009E0257">
        <w:rPr>
          <w:rFonts w:ascii="Arial" w:hAnsi="Arial" w:cs="Arial"/>
        </w:rPr>
        <w:t xml:space="preserve"> </w:t>
      </w:r>
      <w:r w:rsidRPr="009E0257">
        <w:rPr>
          <w:rFonts w:ascii="Arial" w:hAnsi="Arial" w:cs="Arial"/>
        </w:rPr>
        <w:t xml:space="preserve">Należy nadmienić, że coraz większą część bezrobotnych stanowią osoby nieco starsze tj. będące w wieku od 31 do 50 lat, </w:t>
      </w:r>
      <w:r w:rsidR="00A3633C">
        <w:rPr>
          <w:rFonts w:ascii="Arial" w:hAnsi="Arial" w:cs="Arial"/>
        </w:rPr>
        <w:br/>
      </w:r>
      <w:r w:rsidRPr="009E0257">
        <w:rPr>
          <w:rFonts w:ascii="Arial" w:hAnsi="Arial" w:cs="Arial"/>
        </w:rPr>
        <w:t>co oznacza zawart</w:t>
      </w:r>
      <w:r w:rsidR="00B40525">
        <w:rPr>
          <w:rFonts w:ascii="Arial" w:hAnsi="Arial" w:cs="Arial"/>
        </w:rPr>
        <w:t>e</w:t>
      </w:r>
      <w:r w:rsidRPr="009E0257">
        <w:rPr>
          <w:rFonts w:ascii="Arial" w:hAnsi="Arial" w:cs="Arial"/>
        </w:rPr>
        <w:t xml:space="preserve"> w tym przedziale </w:t>
      </w:r>
      <w:r w:rsidR="00B40525">
        <w:rPr>
          <w:rFonts w:ascii="Arial" w:hAnsi="Arial" w:cs="Arial"/>
        </w:rPr>
        <w:t>o</w:t>
      </w:r>
      <w:r w:rsidR="00FC4935" w:rsidRPr="009E0257">
        <w:rPr>
          <w:rFonts w:ascii="Arial" w:hAnsi="Arial" w:cs="Arial"/>
        </w:rPr>
        <w:t>soby</w:t>
      </w:r>
      <w:r w:rsidRPr="009E0257">
        <w:rPr>
          <w:rFonts w:ascii="Arial" w:hAnsi="Arial" w:cs="Arial"/>
        </w:rPr>
        <w:t xml:space="preserve"> będąc</w:t>
      </w:r>
      <w:r w:rsidR="00FC4935" w:rsidRPr="009E0257">
        <w:rPr>
          <w:rFonts w:ascii="Arial" w:hAnsi="Arial" w:cs="Arial"/>
        </w:rPr>
        <w:t>e</w:t>
      </w:r>
      <w:r w:rsidRPr="009E0257">
        <w:rPr>
          <w:rFonts w:ascii="Arial" w:hAnsi="Arial" w:cs="Arial"/>
        </w:rPr>
        <w:t xml:space="preserve"> w wieku produkcyjnym  (od 18 do 60/65 lat) i mobilnym (od 18 do 44 lat)</w:t>
      </w:r>
      <w:r w:rsidRPr="009E0257">
        <w:rPr>
          <w:rStyle w:val="Odwoanieprzypisudolnego"/>
          <w:rFonts w:ascii="Arial" w:hAnsi="Arial" w:cs="Arial"/>
        </w:rPr>
        <w:footnoteReference w:id="12"/>
      </w:r>
      <w:r w:rsidRPr="009E0257">
        <w:rPr>
          <w:rFonts w:ascii="Arial" w:hAnsi="Arial" w:cs="Arial"/>
        </w:rPr>
        <w:t>.</w:t>
      </w:r>
      <w:r w:rsidR="00235CB7" w:rsidRPr="009E0257">
        <w:rPr>
          <w:rFonts w:ascii="Arial" w:hAnsi="Arial" w:cs="Arial"/>
        </w:rPr>
        <w:t xml:space="preserve"> </w:t>
      </w:r>
      <w:r w:rsidRPr="009E0257">
        <w:rPr>
          <w:rFonts w:ascii="Arial" w:hAnsi="Arial" w:cs="Arial"/>
        </w:rPr>
        <w:t xml:space="preserve">Kumulacje bezrobotnych w wieku od 31 do 50 lat (w stosunku do bezrobotnych ogółem w danym powiecie) </w:t>
      </w:r>
      <w:r w:rsidR="00B40525">
        <w:rPr>
          <w:rFonts w:ascii="Arial" w:hAnsi="Arial" w:cs="Arial"/>
          <w:u w:val="single"/>
        </w:rPr>
        <w:t>stanowiły więcej niż 50%</w:t>
      </w:r>
      <w:r w:rsidRPr="009E0257">
        <w:rPr>
          <w:rFonts w:ascii="Arial" w:hAnsi="Arial" w:cs="Arial"/>
        </w:rPr>
        <w:t xml:space="preserve">. w m. Tarnobrzegu (54,2%), m. Krośnie (54,0%), m. Przemyślu (53,7%), </w:t>
      </w:r>
      <w:r w:rsidR="00A3633C">
        <w:rPr>
          <w:rFonts w:ascii="Arial" w:hAnsi="Arial" w:cs="Arial"/>
        </w:rPr>
        <w:br/>
      </w:r>
      <w:r w:rsidRPr="009E0257">
        <w:rPr>
          <w:rFonts w:ascii="Arial" w:hAnsi="Arial" w:cs="Arial"/>
        </w:rPr>
        <w:t>m. Rzeszowie (52,8%), powiecie jasielskim (52,6%).</w:t>
      </w:r>
    </w:p>
    <w:p w:rsidR="00A33DD1" w:rsidRPr="009E0257" w:rsidRDefault="00A33DD1" w:rsidP="00666D5A">
      <w:pPr>
        <w:spacing w:line="276" w:lineRule="auto"/>
        <w:jc w:val="both"/>
        <w:rPr>
          <w:rFonts w:ascii="Arial" w:hAnsi="Arial" w:cs="Arial"/>
        </w:rPr>
      </w:pPr>
    </w:p>
    <w:p w:rsidR="00666D5A" w:rsidRPr="009E0257" w:rsidRDefault="00EC18E1" w:rsidP="00666D5A">
      <w:pPr>
        <w:spacing w:line="276" w:lineRule="auto"/>
        <w:jc w:val="both"/>
        <w:rPr>
          <w:rFonts w:ascii="Arial" w:hAnsi="Arial" w:cs="Arial"/>
        </w:rPr>
      </w:pPr>
      <w:r w:rsidRPr="009E0257">
        <w:rPr>
          <w:rFonts w:ascii="Arial" w:hAnsi="Arial" w:cs="Arial"/>
        </w:rPr>
        <w:t>Największą liczbę bezrobotnych wg stanu na 31 XII 2020 roku odnotowano w następujących grupach zawodów: robotnicy przemysłowi i rzemieślnicy – 25,4%, pracownicy usług i sprzedawcy – 21,2%, technicy i inny średni perso</w:t>
      </w:r>
      <w:r w:rsidR="00AD0CF4" w:rsidRPr="009E0257">
        <w:rPr>
          <w:rFonts w:ascii="Arial" w:hAnsi="Arial" w:cs="Arial"/>
        </w:rPr>
        <w:t>nel – 16,6%, specjaliści – 14,1</w:t>
      </w:r>
      <w:r w:rsidRPr="009E0257">
        <w:rPr>
          <w:rFonts w:ascii="Arial" w:hAnsi="Arial" w:cs="Arial"/>
        </w:rPr>
        <w:t>% i pracownicy przy pracach prostych – 8,9%.</w:t>
      </w:r>
      <w:r w:rsidR="00666D5A" w:rsidRPr="009E0257">
        <w:rPr>
          <w:rFonts w:ascii="Arial" w:hAnsi="Arial" w:cs="Arial"/>
        </w:rPr>
        <w:t xml:space="preserve"> </w:t>
      </w:r>
      <w:r w:rsidRPr="009E0257">
        <w:rPr>
          <w:rFonts w:ascii="Arial" w:hAnsi="Arial" w:cs="Arial"/>
        </w:rPr>
        <w:t>Najmniej bezrobotnych odnotowano w następujących grupach zawodów: siły zbrojne – 0,05%, przedstawiciele władz publicznych, wyżsi urzędnicy i kierownicy – 0,8%, rolnicy, ogrodnicy, leśnicy i rybacy – 1,8%, pracownicy biurowi – 4,7%, operatorzy i monterzy maszyn i urządzeń – 6,3%).</w:t>
      </w:r>
      <w:r w:rsidR="00666D5A" w:rsidRPr="009E0257">
        <w:rPr>
          <w:rFonts w:ascii="Arial" w:hAnsi="Arial" w:cs="Arial"/>
        </w:rPr>
        <w:t xml:space="preserve"> </w:t>
      </w:r>
      <w:r w:rsidRPr="009E0257">
        <w:rPr>
          <w:rFonts w:ascii="Arial" w:hAnsi="Arial" w:cs="Arial"/>
        </w:rPr>
        <w:t>Osoby bez zawodu stanowiły 12,6% ogółu bezrobotnych.</w:t>
      </w:r>
      <w:r w:rsidR="00666D5A" w:rsidRPr="009E0257">
        <w:rPr>
          <w:rFonts w:ascii="Arial" w:hAnsi="Arial" w:cs="Arial"/>
        </w:rPr>
        <w:t xml:space="preserve"> </w:t>
      </w:r>
    </w:p>
    <w:p w:rsidR="00A33DD1" w:rsidRPr="009E0257" w:rsidRDefault="00A33DD1" w:rsidP="00666D5A">
      <w:pPr>
        <w:spacing w:line="276" w:lineRule="auto"/>
        <w:jc w:val="both"/>
        <w:rPr>
          <w:rFonts w:ascii="Arial" w:hAnsi="Arial" w:cs="Arial"/>
        </w:rPr>
      </w:pPr>
    </w:p>
    <w:p w:rsidR="00A3633C" w:rsidRDefault="00EC18E1" w:rsidP="00666D5A">
      <w:pPr>
        <w:spacing w:line="276" w:lineRule="auto"/>
        <w:jc w:val="both"/>
        <w:rPr>
          <w:rFonts w:ascii="Arial" w:hAnsi="Arial" w:cs="Arial"/>
        </w:rPr>
      </w:pPr>
      <w:r w:rsidRPr="009E0257">
        <w:rPr>
          <w:rFonts w:ascii="Arial" w:hAnsi="Arial" w:cs="Arial"/>
        </w:rPr>
        <w:lastRenderedPageBreak/>
        <w:t>W 2020 roku w województwie podkarpackim odnotowano 37090 zgłoszonych przez pracodawców do PUP wolnych miejsc pracy i miejsc aktywizacji zawodowej.</w:t>
      </w:r>
      <w:r w:rsidRPr="009E0257">
        <w:rPr>
          <w:rFonts w:ascii="Arial" w:hAnsi="Arial" w:cs="Arial"/>
          <w:u w:val="single"/>
        </w:rPr>
        <w:t xml:space="preserve"> </w:t>
      </w:r>
      <w:r w:rsidRPr="009E0257">
        <w:rPr>
          <w:rFonts w:ascii="Arial" w:hAnsi="Arial" w:cs="Arial"/>
        </w:rPr>
        <w:t xml:space="preserve">Nastąpił spadek w stosunku do 2019 roku o 16701 ofert tj. o 31,0 </w:t>
      </w:r>
      <w:r w:rsidR="003C1D9C" w:rsidRPr="009E0257">
        <w:rPr>
          <w:rFonts w:ascii="Arial" w:hAnsi="Arial" w:cs="Arial"/>
        </w:rPr>
        <w:t xml:space="preserve">pkt </w:t>
      </w:r>
      <w:r w:rsidRPr="009E0257">
        <w:rPr>
          <w:rFonts w:ascii="Arial" w:hAnsi="Arial" w:cs="Arial"/>
        </w:rPr>
        <w:t>proc.</w:t>
      </w:r>
      <w:r w:rsidR="00666D5A" w:rsidRPr="009E0257">
        <w:rPr>
          <w:rFonts w:ascii="Arial" w:hAnsi="Arial" w:cs="Arial"/>
        </w:rPr>
        <w:t xml:space="preserve"> </w:t>
      </w:r>
      <w:r w:rsidRPr="009E0257">
        <w:rPr>
          <w:rFonts w:ascii="Arial" w:hAnsi="Arial" w:cs="Arial"/>
        </w:rPr>
        <w:t>Ze zgłoszonych ofert ogółem 14301 dotyczyło pracy subsydiowanej tj. 38,6% ogółu zgłoszonych wolnych miejsc pracy i miejsc aktywizacji zawodowej. W 2019 roku oferty subsydiowane stanowiły 38,1% ogółu ofert.</w:t>
      </w:r>
      <w:r w:rsidR="00666D5A" w:rsidRPr="009E0257">
        <w:rPr>
          <w:rFonts w:ascii="Arial" w:hAnsi="Arial" w:cs="Arial"/>
        </w:rPr>
        <w:t xml:space="preserve"> </w:t>
      </w:r>
      <w:r w:rsidRPr="009E0257">
        <w:rPr>
          <w:rFonts w:ascii="Arial" w:hAnsi="Arial" w:cs="Arial"/>
        </w:rPr>
        <w:t>W stosunku do ogółu bezrobotnych, którzy zostali wyrejestrowani z powodu podjęcia zatrudnieni</w:t>
      </w:r>
      <w:r w:rsidR="00FC4935" w:rsidRPr="009E0257">
        <w:rPr>
          <w:rFonts w:ascii="Arial" w:hAnsi="Arial" w:cs="Arial"/>
        </w:rPr>
        <w:t>a, zarówno subsydiowanego jak i </w:t>
      </w:r>
      <w:r w:rsidRPr="009E0257">
        <w:rPr>
          <w:rFonts w:ascii="Arial" w:hAnsi="Arial" w:cs="Arial"/>
        </w:rPr>
        <w:t>nie</w:t>
      </w:r>
      <w:r w:rsidR="003C1D9C" w:rsidRPr="009E0257">
        <w:rPr>
          <w:rFonts w:ascii="Arial" w:hAnsi="Arial" w:cs="Arial"/>
        </w:rPr>
        <w:t>subsydiowanego (tj. 55891) 17,6</w:t>
      </w:r>
      <w:r w:rsidRPr="009E0257">
        <w:rPr>
          <w:rFonts w:ascii="Arial" w:hAnsi="Arial" w:cs="Arial"/>
        </w:rPr>
        <w:t xml:space="preserve">% wyrejestrowanych </w:t>
      </w:r>
      <w:r w:rsidR="00A3633C">
        <w:rPr>
          <w:rFonts w:ascii="Arial" w:hAnsi="Arial" w:cs="Arial"/>
        </w:rPr>
        <w:br/>
      </w:r>
      <w:r w:rsidRPr="009E0257">
        <w:rPr>
          <w:rFonts w:ascii="Arial" w:hAnsi="Arial" w:cs="Arial"/>
        </w:rPr>
        <w:t>(tj. 9827) podjęło prace subsydiowane z Funduszu Pracy. Spośród ogólnej l</w:t>
      </w:r>
      <w:r w:rsidR="00FC4935" w:rsidRPr="009E0257">
        <w:rPr>
          <w:rFonts w:ascii="Arial" w:hAnsi="Arial" w:cs="Arial"/>
        </w:rPr>
        <w:t>iczby ofert pracy zgłoszonych w </w:t>
      </w:r>
      <w:r w:rsidRPr="009E0257">
        <w:rPr>
          <w:rFonts w:ascii="Arial" w:hAnsi="Arial" w:cs="Arial"/>
        </w:rPr>
        <w:t>2020 roku (37090), z sektora publicznego pochodziło 5656 (15,2% ogółu ofert). Jest to zbieżne ze strukturą zatrudnienia w województwie, gdzie również odnotowano przewagę ilości osób pracujących w sektorze prywatnym.</w:t>
      </w:r>
      <w:r w:rsidR="00666D5A" w:rsidRPr="009E0257">
        <w:rPr>
          <w:rFonts w:ascii="Arial" w:hAnsi="Arial" w:cs="Arial"/>
        </w:rPr>
        <w:t xml:space="preserve"> </w:t>
      </w:r>
      <w:r w:rsidR="00A3633C">
        <w:rPr>
          <w:rFonts w:ascii="Arial" w:hAnsi="Arial" w:cs="Arial"/>
        </w:rPr>
        <w:br/>
      </w:r>
      <w:r w:rsidRPr="009E0257">
        <w:rPr>
          <w:rFonts w:ascii="Arial" w:hAnsi="Arial" w:cs="Arial"/>
        </w:rPr>
        <w:t>W 2020 roku najwięcej wolnych miejsc pracy i miejsc aktywizacji zawodowej zgłosili pracodawcy z m. Rzeszowa (5459 ofert), powiatu mieleckiego (4954), dębickiego (2912), jarosławskiego (2246), rzeszowskiego (1928), przeworskiego (1761), strzyżowskiego (1721), sanockiego (1392), ropczycko-sędziszowskiego (1314), kolbuszowskiego (1283), stalowowolskiego (1196), niżańskiego (1176), leżajskiego (1134), łańcuckiego (1120).</w:t>
      </w:r>
      <w:r w:rsidR="00666D5A" w:rsidRPr="009E0257">
        <w:rPr>
          <w:rFonts w:ascii="Arial" w:hAnsi="Arial" w:cs="Arial"/>
        </w:rPr>
        <w:t xml:space="preserve"> </w:t>
      </w:r>
      <w:r w:rsidRPr="009E0257">
        <w:rPr>
          <w:rFonts w:ascii="Arial" w:hAnsi="Arial" w:cs="Arial"/>
        </w:rPr>
        <w:t>W województwie podkarpackim w 2020 roku średnio na jedno wolne miejsce pracy i miejsce aktywizacji zawodowe</w:t>
      </w:r>
      <w:r w:rsidR="00FC4935" w:rsidRPr="009E0257">
        <w:rPr>
          <w:rFonts w:ascii="Arial" w:hAnsi="Arial" w:cs="Arial"/>
        </w:rPr>
        <w:t xml:space="preserve">j przypadało </w:t>
      </w:r>
      <w:r w:rsidR="00A3633C">
        <w:rPr>
          <w:rFonts w:ascii="Arial" w:hAnsi="Arial" w:cs="Arial"/>
        </w:rPr>
        <w:br/>
      </w:r>
      <w:r w:rsidR="00FC4935" w:rsidRPr="009E0257">
        <w:rPr>
          <w:rFonts w:ascii="Arial" w:hAnsi="Arial" w:cs="Arial"/>
        </w:rPr>
        <w:t>27 bezrobotnych (w </w:t>
      </w:r>
      <w:r w:rsidRPr="009E0257">
        <w:rPr>
          <w:rFonts w:ascii="Arial" w:hAnsi="Arial" w:cs="Arial"/>
        </w:rPr>
        <w:t>2019 roku – 17). Sytuacja była najkorzystniejsza w tych obszarach działalności, gdzie powstają i funkcjonują rodzime zakłady produkcyjne, usługi i handel. Następuje rozwój innowacyjnych technologii powodujących wzrost zatrudnienia tj. w powiecie mieleckim – 9 bezrobotnych na jedno wolne miejsce pracy i miejsce aktywizacji zawodowej oraz w m. Krośnie (12), powiecie dębickim (</w:t>
      </w:r>
      <w:r w:rsidR="00666D5A" w:rsidRPr="009E0257">
        <w:rPr>
          <w:rFonts w:ascii="Arial" w:hAnsi="Arial" w:cs="Arial"/>
        </w:rPr>
        <w:t xml:space="preserve">14) </w:t>
      </w:r>
    </w:p>
    <w:p w:rsidR="00EC18E1" w:rsidRPr="009E0257" w:rsidRDefault="00666D5A" w:rsidP="00666D5A">
      <w:pPr>
        <w:spacing w:line="276" w:lineRule="auto"/>
        <w:jc w:val="both"/>
        <w:rPr>
          <w:rFonts w:ascii="Arial" w:hAnsi="Arial" w:cs="Arial"/>
        </w:rPr>
      </w:pPr>
      <w:r w:rsidRPr="009E0257">
        <w:rPr>
          <w:rFonts w:ascii="Arial" w:hAnsi="Arial" w:cs="Arial"/>
        </w:rPr>
        <w:t xml:space="preserve">i m. Rzeszowie. </w:t>
      </w:r>
      <w:r w:rsidR="00EC18E1" w:rsidRPr="009E0257">
        <w:rPr>
          <w:rFonts w:ascii="Arial" w:hAnsi="Arial" w:cs="Arial"/>
        </w:rPr>
        <w:t>Wolne miejsca pracy i miejsca aktywizacji zawodowej adresowane były najczęściej do osób bezrobotnych z następujących grup zawodów robotnicy przemysłowi i rzemieślnicy – 8793 (23,8% ogółu zgłoszonych do PUP ofert pracy), pracownicy usług i sprzedawcy – 6792 (18,4%), pracownicy przy pracach prostych – 5355 (14,5%), pracownicy biurowi – 4759 (12,9%), operatorzy i monterzy maszyn i urządzeń – 4103 (11,1%).</w:t>
      </w:r>
    </w:p>
    <w:p w:rsidR="00EC18E1" w:rsidRPr="009E0257" w:rsidRDefault="00EC18E1" w:rsidP="00666D5A">
      <w:pPr>
        <w:spacing w:line="276" w:lineRule="auto"/>
        <w:rPr>
          <w:rFonts w:ascii="Arial" w:hAnsi="Arial" w:cs="Arial"/>
        </w:rPr>
      </w:pPr>
    </w:p>
    <w:p w:rsidR="00666D5A" w:rsidRPr="009E0257" w:rsidRDefault="00EC18E1" w:rsidP="00666D5A">
      <w:pPr>
        <w:spacing w:line="276" w:lineRule="auto"/>
        <w:rPr>
          <w:rFonts w:ascii="Arial" w:hAnsi="Arial" w:cs="Arial"/>
          <w:b/>
          <w:caps/>
        </w:rPr>
      </w:pPr>
      <w:bookmarkStart w:id="2" w:name="_Toc65568992"/>
      <w:r w:rsidRPr="009E0257">
        <w:rPr>
          <w:rFonts w:ascii="Arial" w:hAnsi="Arial" w:cs="Arial"/>
          <w:b/>
          <w:caps/>
        </w:rPr>
        <w:t>Podsumowanie</w:t>
      </w:r>
      <w:bookmarkEnd w:id="2"/>
    </w:p>
    <w:p w:rsidR="00CD504D" w:rsidRPr="009E0257" w:rsidRDefault="00CD504D" w:rsidP="00666D5A">
      <w:pPr>
        <w:spacing w:line="276" w:lineRule="auto"/>
        <w:jc w:val="both"/>
        <w:rPr>
          <w:rFonts w:ascii="Arial" w:hAnsi="Arial" w:cs="Arial"/>
          <w:b/>
        </w:rPr>
      </w:pPr>
    </w:p>
    <w:p w:rsidR="00666D5A" w:rsidRPr="009E0257" w:rsidRDefault="00EC18E1" w:rsidP="00666D5A">
      <w:pPr>
        <w:spacing w:line="276" w:lineRule="auto"/>
        <w:jc w:val="both"/>
        <w:rPr>
          <w:rFonts w:ascii="Arial" w:hAnsi="Arial" w:cs="Arial"/>
        </w:rPr>
      </w:pPr>
      <w:r w:rsidRPr="009E0257">
        <w:rPr>
          <w:rFonts w:ascii="Arial" w:hAnsi="Arial" w:cs="Arial"/>
          <w:b/>
        </w:rPr>
        <w:t>Wzrost stopy bezrobocia.</w:t>
      </w:r>
      <w:r w:rsidRPr="009E0257">
        <w:rPr>
          <w:rFonts w:ascii="Arial" w:hAnsi="Arial" w:cs="Arial"/>
        </w:rPr>
        <w:t xml:space="preserve"> Stopa bezrobocia rejestrowanego w województwie podkarpackim wyniosła na 31 XII 2020 rok 9,1% (31 XII 2019 rok to 7,9%), co oznac</w:t>
      </w:r>
      <w:r w:rsidR="003C1D9C" w:rsidRPr="009E0257">
        <w:rPr>
          <w:rFonts w:ascii="Arial" w:hAnsi="Arial" w:cs="Arial"/>
        </w:rPr>
        <w:t>za wzrost w 2020 roku o 1,2 pkt</w:t>
      </w:r>
      <w:r w:rsidRPr="009E0257">
        <w:rPr>
          <w:rFonts w:ascii="Arial" w:hAnsi="Arial" w:cs="Arial"/>
        </w:rPr>
        <w:t xml:space="preserve"> proc. W kraju stopa bezrobocia wyniosła na dzień 31 XII 2020 roku 6,2% i w 2020 roku wzrosła o 1,0 pkt</w:t>
      </w:r>
      <w:r w:rsidR="00666D5A" w:rsidRPr="009E0257">
        <w:rPr>
          <w:rFonts w:ascii="Arial" w:hAnsi="Arial" w:cs="Arial"/>
        </w:rPr>
        <w:t xml:space="preserve"> proc. </w:t>
      </w:r>
      <w:r w:rsidR="00FC4935" w:rsidRPr="009E0257">
        <w:rPr>
          <w:rFonts w:ascii="Arial" w:hAnsi="Arial" w:cs="Arial"/>
        </w:rPr>
        <w:t xml:space="preserve">w stosunku do roku 2019 </w:t>
      </w:r>
      <w:r w:rsidR="00666D5A" w:rsidRPr="009E0257">
        <w:rPr>
          <w:rFonts w:ascii="Arial" w:hAnsi="Arial" w:cs="Arial"/>
        </w:rPr>
        <w:t>(31 XII 2019 rok – 5,2%).</w:t>
      </w:r>
    </w:p>
    <w:p w:rsidR="00666D5A" w:rsidRPr="009E0257" w:rsidRDefault="00EC18E1" w:rsidP="00666D5A">
      <w:pPr>
        <w:spacing w:line="276" w:lineRule="auto"/>
        <w:jc w:val="both"/>
        <w:rPr>
          <w:rFonts w:ascii="Arial" w:hAnsi="Arial" w:cs="Arial"/>
        </w:rPr>
      </w:pPr>
      <w:r w:rsidRPr="009E0257">
        <w:rPr>
          <w:rFonts w:ascii="Arial" w:hAnsi="Arial" w:cs="Arial"/>
          <w:b/>
        </w:rPr>
        <w:t>Wzrost liczby bezrobotnych.</w:t>
      </w:r>
      <w:r w:rsidRPr="009E0257">
        <w:rPr>
          <w:rFonts w:ascii="Arial" w:hAnsi="Arial" w:cs="Arial"/>
        </w:rPr>
        <w:t xml:space="preserve"> W 2020 ro</w:t>
      </w:r>
      <w:r w:rsidR="00FC4935" w:rsidRPr="009E0257">
        <w:rPr>
          <w:rFonts w:ascii="Arial" w:hAnsi="Arial" w:cs="Arial"/>
        </w:rPr>
        <w:t>ku więcej osób zarejestrowano w </w:t>
      </w:r>
      <w:r w:rsidRPr="009E0257">
        <w:rPr>
          <w:rFonts w:ascii="Arial" w:hAnsi="Arial" w:cs="Arial"/>
        </w:rPr>
        <w:t>powiatowych urzędach pracy (99 420) niż wyrejestrowano (87 549)</w:t>
      </w:r>
      <w:r w:rsidR="00666D5A" w:rsidRPr="009E0257">
        <w:rPr>
          <w:rFonts w:ascii="Arial" w:hAnsi="Arial" w:cs="Arial"/>
        </w:rPr>
        <w:t>. Różnica wyniosła 11 871 osób.</w:t>
      </w:r>
    </w:p>
    <w:p w:rsidR="00666D5A" w:rsidRPr="009E0257" w:rsidRDefault="00EC18E1" w:rsidP="00666D5A">
      <w:pPr>
        <w:spacing w:line="276" w:lineRule="auto"/>
        <w:jc w:val="both"/>
        <w:rPr>
          <w:rFonts w:ascii="Arial" w:hAnsi="Arial" w:cs="Arial"/>
        </w:rPr>
      </w:pPr>
      <w:r w:rsidRPr="009E0257">
        <w:rPr>
          <w:rFonts w:ascii="Arial" w:hAnsi="Arial" w:cs="Arial"/>
          <w:b/>
        </w:rPr>
        <w:t>Bezrobocie kobiet.</w:t>
      </w:r>
      <w:r w:rsidRPr="009E0257">
        <w:rPr>
          <w:rFonts w:ascii="Arial" w:hAnsi="Arial" w:cs="Arial"/>
        </w:rPr>
        <w:t xml:space="preserve"> Kobiety stanowiły więcej niż </w:t>
      </w:r>
      <w:r w:rsidRPr="009E0257">
        <w:rPr>
          <w:rFonts w:ascii="Arial" w:hAnsi="Arial" w:cs="Arial"/>
          <w:strike/>
        </w:rPr>
        <w:t>½</w:t>
      </w:r>
      <w:r w:rsidR="00FC4935" w:rsidRPr="009E0257">
        <w:rPr>
          <w:rFonts w:ascii="Arial" w:hAnsi="Arial" w:cs="Arial"/>
        </w:rPr>
        <w:t>połowę</w:t>
      </w:r>
      <w:r w:rsidRPr="009E0257">
        <w:rPr>
          <w:rFonts w:ascii="Arial" w:hAnsi="Arial" w:cs="Arial"/>
        </w:rPr>
        <w:t xml:space="preserve"> bezrobotnych zarejestrowanych w PUP tj. 52,7% (rok wcześniej 53,4%). Kumulacje bezrobotnych </w:t>
      </w:r>
      <w:r w:rsidRPr="009E0257">
        <w:rPr>
          <w:rFonts w:ascii="Arial" w:hAnsi="Arial" w:cs="Arial"/>
        </w:rPr>
        <w:lastRenderedPageBreak/>
        <w:t>kobiet to przedziały wieku od 25 do 34 lat i od 35 do 44 lat tj. łącznie 61,2% ogółu bezrobotnych kobiet.</w:t>
      </w:r>
    </w:p>
    <w:p w:rsidR="00666D5A" w:rsidRPr="009E0257" w:rsidRDefault="00EC18E1" w:rsidP="00666D5A">
      <w:pPr>
        <w:spacing w:line="276" w:lineRule="auto"/>
        <w:jc w:val="both"/>
        <w:rPr>
          <w:rFonts w:ascii="Arial" w:hAnsi="Arial" w:cs="Arial"/>
        </w:rPr>
      </w:pPr>
      <w:r w:rsidRPr="009E0257">
        <w:rPr>
          <w:rFonts w:ascii="Arial" w:hAnsi="Arial" w:cs="Arial"/>
          <w:b/>
        </w:rPr>
        <w:t>Bezrobocie na wsi.</w:t>
      </w:r>
      <w:r w:rsidRPr="009E0257">
        <w:rPr>
          <w:rFonts w:ascii="Arial" w:hAnsi="Arial" w:cs="Arial"/>
        </w:rPr>
        <w:t xml:space="preserve"> Od dłuższego czasu utrzymuje się wysoki poziom bezrobotnych zamieszkałych na terenach wiejskich tj. 62,1% ogółu bezrobotnych. Bezrobotni na wsi to osoby w wieku od 25 do 44 lat, tj. łącznie 52,9% ogółu bezrobotnych zamieszkałych na wsi. Osoby </w:t>
      </w:r>
      <w:r w:rsidR="00FC4935" w:rsidRPr="009E0257">
        <w:rPr>
          <w:rFonts w:ascii="Arial" w:hAnsi="Arial" w:cs="Arial"/>
        </w:rPr>
        <w:t xml:space="preserve">zamieszkałe na wsi, </w:t>
      </w:r>
      <w:r w:rsidRPr="009E0257">
        <w:rPr>
          <w:rFonts w:ascii="Arial" w:hAnsi="Arial" w:cs="Arial"/>
        </w:rPr>
        <w:t xml:space="preserve">pozostające bez stałego zatrudnienia </w:t>
      </w:r>
      <w:r w:rsidR="001E3BD8" w:rsidRPr="009E0257">
        <w:rPr>
          <w:rFonts w:ascii="Arial" w:hAnsi="Arial" w:cs="Arial"/>
        </w:rPr>
        <w:t xml:space="preserve">są najczęściej </w:t>
      </w:r>
      <w:r w:rsidRPr="009E0257">
        <w:rPr>
          <w:rFonts w:ascii="Arial" w:hAnsi="Arial" w:cs="Arial"/>
        </w:rPr>
        <w:t>w wieku produkcyjnym. Stanowią zasób niewykorzystanych pracowników, którego rozmiar może się nieco różnić in plus od danych sprawozdawczych, ponieważ wieś w większym stopniu niż miasto dotyka tzw. bezrobocie ukryte. W oficjalnej statystyce brak prawidłowego continuum przestrzennego miasto – suburbia –wieś. Dychotomiczny podział na miasto i wieś nie odpowiada procesom występującym we współczesnych społeczeństwach.</w:t>
      </w:r>
    </w:p>
    <w:p w:rsidR="00EC18E1" w:rsidRPr="009E0257" w:rsidRDefault="00EC18E1" w:rsidP="00666D5A">
      <w:pPr>
        <w:spacing w:line="276" w:lineRule="auto"/>
        <w:jc w:val="both"/>
        <w:rPr>
          <w:rFonts w:ascii="Arial" w:hAnsi="Arial" w:cs="Arial"/>
          <w:b/>
        </w:rPr>
      </w:pPr>
      <w:r w:rsidRPr="009E0257">
        <w:rPr>
          <w:rFonts w:ascii="Arial" w:hAnsi="Arial" w:cs="Arial"/>
          <w:b/>
        </w:rPr>
        <w:t>Bezrobocie długotrwałe.</w:t>
      </w:r>
      <w:r w:rsidRPr="009E0257">
        <w:rPr>
          <w:rFonts w:ascii="Arial" w:hAnsi="Arial" w:cs="Arial"/>
        </w:rPr>
        <w:t xml:space="preserve"> Odnotowano wzrost o 16,5 % liczby bezrobotnych powyżej 12 miesięcy. Udział bezrobotnych długotrwale wśród bezrobotnych ogółem wzrósł </w:t>
      </w:r>
      <w:r w:rsidR="003C1D9C" w:rsidRPr="009E0257">
        <w:rPr>
          <w:rFonts w:ascii="Arial" w:hAnsi="Arial" w:cs="Arial"/>
        </w:rPr>
        <w:t>o 0,4 pkt</w:t>
      </w:r>
      <w:r w:rsidRPr="009E0257">
        <w:rPr>
          <w:rFonts w:ascii="Arial" w:hAnsi="Arial" w:cs="Arial"/>
        </w:rPr>
        <w:t xml:space="preserve"> proc. (osoby długotrwale bezrobotne stanowiły wg stanu na </w:t>
      </w:r>
      <w:r w:rsidR="00A3633C">
        <w:rPr>
          <w:rFonts w:ascii="Arial" w:hAnsi="Arial" w:cs="Arial"/>
        </w:rPr>
        <w:br/>
      </w:r>
      <w:r w:rsidRPr="009E0257">
        <w:rPr>
          <w:rFonts w:ascii="Arial" w:hAnsi="Arial" w:cs="Arial"/>
        </w:rPr>
        <w:t>31 XII 2020 r. 55,4% ogólnej liczby bezrobotnych, a wg stanu na 31 XII 2019 roku – 55,0% ogółu).</w:t>
      </w:r>
    </w:p>
    <w:p w:rsidR="0001438C" w:rsidRPr="009E0257" w:rsidRDefault="00EC18E1" w:rsidP="0001438C">
      <w:pPr>
        <w:spacing w:line="276" w:lineRule="auto"/>
        <w:jc w:val="both"/>
        <w:rPr>
          <w:rFonts w:ascii="Arial" w:hAnsi="Arial" w:cs="Arial"/>
        </w:rPr>
      </w:pPr>
      <w:r w:rsidRPr="009E0257">
        <w:rPr>
          <w:rFonts w:ascii="Arial" w:hAnsi="Arial" w:cs="Arial"/>
          <w:b/>
        </w:rPr>
        <w:t>Kumulacja poziomów wykształcenia wśród bezrobotnych.</w:t>
      </w:r>
      <w:r w:rsidRPr="009E0257">
        <w:rPr>
          <w:rFonts w:ascii="Arial" w:hAnsi="Arial" w:cs="Arial"/>
        </w:rPr>
        <w:t xml:space="preserve"> Ponad </w:t>
      </w:r>
      <w:r w:rsidRPr="009E0257">
        <w:rPr>
          <w:rFonts w:ascii="Arial" w:hAnsi="Arial" w:cs="Arial"/>
          <w:strike/>
        </w:rPr>
        <w:t>½</w:t>
      </w:r>
      <w:r w:rsidR="001E3BD8" w:rsidRPr="009E0257">
        <w:rPr>
          <w:rFonts w:ascii="Arial" w:hAnsi="Arial" w:cs="Arial"/>
        </w:rPr>
        <w:t xml:space="preserve">połowa </w:t>
      </w:r>
      <w:r w:rsidRPr="009E0257">
        <w:rPr>
          <w:rFonts w:ascii="Arial" w:hAnsi="Arial" w:cs="Arial"/>
        </w:rPr>
        <w:t xml:space="preserve">bezrobotnych tj. 53,8% ogółu – legitymowało się wykształceniem związanym </w:t>
      </w:r>
      <w:r w:rsidR="001E3BD8" w:rsidRPr="009E0257">
        <w:rPr>
          <w:rFonts w:ascii="Arial" w:hAnsi="Arial" w:cs="Arial"/>
        </w:rPr>
        <w:t>z </w:t>
      </w:r>
      <w:r w:rsidRPr="009E0257">
        <w:rPr>
          <w:rFonts w:ascii="Arial" w:hAnsi="Arial" w:cs="Arial"/>
        </w:rPr>
        <w:t xml:space="preserve">uzyskaniem zawodu tj. zasadniczym zawodowym (27,0%) oraz policealnym </w:t>
      </w:r>
      <w:r w:rsidR="001E3BD8" w:rsidRPr="009E0257">
        <w:rPr>
          <w:rFonts w:ascii="Arial" w:hAnsi="Arial" w:cs="Arial"/>
        </w:rPr>
        <w:t>i </w:t>
      </w:r>
      <w:r w:rsidRPr="009E0257">
        <w:rPr>
          <w:rFonts w:ascii="Arial" w:hAnsi="Arial" w:cs="Arial"/>
        </w:rPr>
        <w:t>średnim zawodowym (26,8%). Należy zaznaczyć, że 18,5% bezrobotnych (trzecia kumulacja) stanowią osoby bezrobotne z wykształceniem gimnazjalnym i niższym.</w:t>
      </w:r>
    </w:p>
    <w:p w:rsidR="0001438C" w:rsidRPr="009E0257" w:rsidRDefault="00EC18E1" w:rsidP="0001438C">
      <w:pPr>
        <w:spacing w:line="276" w:lineRule="auto"/>
        <w:jc w:val="both"/>
        <w:rPr>
          <w:rFonts w:ascii="Arial" w:hAnsi="Arial" w:cs="Arial"/>
        </w:rPr>
      </w:pPr>
      <w:r w:rsidRPr="009E0257">
        <w:rPr>
          <w:rFonts w:ascii="Arial" w:hAnsi="Arial" w:cs="Arial"/>
          <w:b/>
        </w:rPr>
        <w:t>Rejestrowane bezrobocie osób posiadających wykształcenie wyższe.</w:t>
      </w:r>
      <w:r w:rsidRPr="009E0257">
        <w:rPr>
          <w:rFonts w:ascii="Arial" w:hAnsi="Arial" w:cs="Arial"/>
        </w:rPr>
        <w:t xml:space="preserve"> Wykształcenie wyższe posiadało 16,3% bezrobotnych zarejestrowanych w PUP. Odsetek ten wzrasta między innymi z powodu większej ilości mieszkańców województwa, którzy są absolwentami wyższych uczelni.</w:t>
      </w:r>
    </w:p>
    <w:p w:rsidR="0001438C" w:rsidRPr="009E0257" w:rsidRDefault="00EC18E1" w:rsidP="0001438C">
      <w:pPr>
        <w:spacing w:line="276" w:lineRule="auto"/>
        <w:jc w:val="both"/>
        <w:rPr>
          <w:rFonts w:ascii="Arial" w:hAnsi="Arial" w:cs="Arial"/>
        </w:rPr>
      </w:pPr>
      <w:r w:rsidRPr="009E0257">
        <w:rPr>
          <w:rFonts w:ascii="Arial" w:hAnsi="Arial" w:cs="Arial"/>
          <w:b/>
        </w:rPr>
        <w:t>Osoby bezrobotne wg wieku.</w:t>
      </w:r>
      <w:r w:rsidRPr="009E0257">
        <w:rPr>
          <w:rFonts w:ascii="Arial" w:hAnsi="Arial" w:cs="Arial"/>
        </w:rPr>
        <w:t xml:space="preserve"> Osoby w wieku 25–34 lat to 29,2% ogółu bezrobotnych zarejestrowanych w PUP, 35–44 lat – 24,4%, 45–54 lat – 18,0%. Są to najbardziej liczne przedziały bezrobocia rejestrowanego wg wieku. Osoby w wieku 18–24 lat stanowiły tylko 13,8% ogółu bezrobotnych. Bezrobotni w wieku od 18 do 44 lat stanowili 67,4% ogółu bezrobotnych (na koniec 2019 roku – 66,8%) tj. nastąpił wzrost o 0,6 pkt proc.</w:t>
      </w:r>
    </w:p>
    <w:p w:rsidR="0001438C" w:rsidRPr="009E0257" w:rsidRDefault="00EC18E1" w:rsidP="0001438C">
      <w:pPr>
        <w:spacing w:line="276" w:lineRule="auto"/>
        <w:jc w:val="both"/>
        <w:rPr>
          <w:rFonts w:ascii="Arial" w:hAnsi="Arial" w:cs="Arial"/>
        </w:rPr>
      </w:pPr>
      <w:r w:rsidRPr="009E0257">
        <w:rPr>
          <w:rFonts w:ascii="Arial" w:hAnsi="Arial" w:cs="Arial"/>
          <w:b/>
        </w:rPr>
        <w:t xml:space="preserve">Osoby bezrobotne bez doświadczenia zawodowego. </w:t>
      </w:r>
      <w:r w:rsidRPr="009E0257">
        <w:rPr>
          <w:rFonts w:ascii="Arial" w:hAnsi="Arial" w:cs="Arial"/>
        </w:rPr>
        <w:t>14,4% bezrobotnych nie posiadało udokumentowanego doświadczenia zawodowego, a 46,6% posiadało krótki staż pracy (do 5 lat). Dodatkowo w przypadku większej części osób bezrobotnych nastąpił proces dezaktualizacji uprawnień i umiejętności zawodowych z powodu długiego okresu pozostawania bez zatrudnienia. Świadczy o tym również znaczna przewaga w rejestracji osób, będących bezrobotnymi w PUP już po raz kolejny od 1990 roku.</w:t>
      </w:r>
    </w:p>
    <w:p w:rsidR="0001438C" w:rsidRPr="009E0257" w:rsidRDefault="00EC18E1" w:rsidP="0001438C">
      <w:pPr>
        <w:spacing w:line="276" w:lineRule="auto"/>
        <w:jc w:val="both"/>
        <w:rPr>
          <w:rFonts w:ascii="Arial" w:hAnsi="Arial" w:cs="Arial"/>
        </w:rPr>
      </w:pPr>
      <w:r w:rsidRPr="009E0257">
        <w:rPr>
          <w:rFonts w:ascii="Arial" w:hAnsi="Arial" w:cs="Arial"/>
          <w:b/>
        </w:rPr>
        <w:t>Bezrobocie wielokrotne.</w:t>
      </w:r>
      <w:r w:rsidRPr="009E0257">
        <w:rPr>
          <w:rFonts w:ascii="Arial" w:hAnsi="Arial" w:cs="Arial"/>
        </w:rPr>
        <w:t xml:space="preserve"> Z roku na rok jest rejestrowany przez PUP bardzo wysoki udział w tzw. napływie do urzędów pracy osób już wcześniej posiadających status bezrobotnego tj. rejestrujących się po raz kolejny. Osoby te stanowiły w 2020 roku 80,6% ogólnego napływu do statystyk osób bezrobotnych (w 2019 roku – 82,3%).</w:t>
      </w:r>
    </w:p>
    <w:p w:rsidR="0001438C" w:rsidRPr="009E0257" w:rsidRDefault="00EC18E1" w:rsidP="0001438C">
      <w:pPr>
        <w:spacing w:line="276" w:lineRule="auto"/>
        <w:jc w:val="both"/>
        <w:rPr>
          <w:rFonts w:ascii="Arial" w:hAnsi="Arial" w:cs="Arial"/>
        </w:rPr>
      </w:pPr>
      <w:r w:rsidRPr="009E0257">
        <w:rPr>
          <w:rFonts w:ascii="Arial" w:hAnsi="Arial" w:cs="Arial"/>
          <w:b/>
        </w:rPr>
        <w:lastRenderedPageBreak/>
        <w:t>Poziom zatrudnienia.</w:t>
      </w:r>
      <w:r w:rsidRPr="009E0257">
        <w:rPr>
          <w:rFonts w:ascii="Arial" w:hAnsi="Arial" w:cs="Arial"/>
        </w:rPr>
        <w:t xml:space="preserve"> Z powodu podjęcia pracy wyłączono 55891 bezrobotnych, co stanowiło 63,8% tzw. „odpływu” w 2020 roku (w 2019 r. – 62056 bezrobotnych tj. 53,2% wszystkich </w:t>
      </w:r>
      <w:proofErr w:type="spellStart"/>
      <w:r w:rsidRPr="009E0257">
        <w:rPr>
          <w:rFonts w:ascii="Arial" w:hAnsi="Arial" w:cs="Arial"/>
        </w:rPr>
        <w:t>wyłączeń</w:t>
      </w:r>
      <w:proofErr w:type="spellEnd"/>
      <w:r w:rsidRPr="009E0257">
        <w:rPr>
          <w:rFonts w:ascii="Arial" w:hAnsi="Arial" w:cs="Arial"/>
        </w:rPr>
        <w:t xml:space="preserve"> z ewidencji PUP).</w:t>
      </w:r>
    </w:p>
    <w:p w:rsidR="00EC18E1" w:rsidRPr="009E0257" w:rsidRDefault="00EC18E1" w:rsidP="0001438C">
      <w:pPr>
        <w:spacing w:line="276" w:lineRule="auto"/>
        <w:jc w:val="both"/>
        <w:rPr>
          <w:rFonts w:ascii="Arial" w:hAnsi="Arial" w:cs="Arial"/>
          <w:color w:val="000000"/>
        </w:rPr>
      </w:pPr>
      <w:r w:rsidRPr="009E0257">
        <w:rPr>
          <w:rFonts w:ascii="Arial" w:hAnsi="Arial" w:cs="Arial"/>
          <w:b/>
        </w:rPr>
        <w:t>Odpływy z powodu samodzielnej rezygnacji.</w:t>
      </w:r>
      <w:r w:rsidRPr="009E0257">
        <w:rPr>
          <w:rFonts w:ascii="Arial" w:hAnsi="Arial" w:cs="Arial"/>
        </w:rPr>
        <w:t xml:space="preserve"> </w:t>
      </w:r>
      <w:r w:rsidRPr="009E0257">
        <w:rPr>
          <w:rFonts w:ascii="Arial" w:hAnsi="Arial" w:cs="Arial"/>
          <w:b/>
        </w:rPr>
        <w:t>Znaczny spadek liczb</w:t>
      </w:r>
      <w:r w:rsidR="001E3BD8" w:rsidRPr="009E0257">
        <w:rPr>
          <w:rFonts w:ascii="Arial" w:hAnsi="Arial" w:cs="Arial"/>
          <w:b/>
        </w:rPr>
        <w:t>y</w:t>
      </w:r>
      <w:r w:rsidRPr="009E0257">
        <w:rPr>
          <w:rFonts w:ascii="Arial" w:hAnsi="Arial" w:cs="Arial"/>
          <w:b/>
        </w:rPr>
        <w:t xml:space="preserve"> bezrobotnych, którzy nie potwierdzali w urzędach pracy swojej gotowości do podjęcia zatrudnienia.</w:t>
      </w:r>
      <w:r w:rsidRPr="009E0257">
        <w:rPr>
          <w:rFonts w:ascii="Arial" w:hAnsi="Arial" w:cs="Arial"/>
        </w:rPr>
        <w:t xml:space="preserve"> W 2020 roku było to 8365 osób, co stanowiło 9,6% ogółu wyrejestrowanych bezrobotnych (w 2019 roku było to 19074 bezrobotnych tj. 16,4% odpływu).</w:t>
      </w:r>
    </w:p>
    <w:p w:rsidR="0001438C" w:rsidRPr="009E0257" w:rsidRDefault="00EC18E1" w:rsidP="0001438C">
      <w:pPr>
        <w:spacing w:line="276" w:lineRule="auto"/>
        <w:jc w:val="both"/>
        <w:rPr>
          <w:rFonts w:ascii="Arial" w:hAnsi="Arial" w:cs="Arial"/>
        </w:rPr>
      </w:pPr>
      <w:r w:rsidRPr="009E0257">
        <w:rPr>
          <w:rFonts w:ascii="Arial" w:hAnsi="Arial" w:cs="Arial"/>
          <w:b/>
        </w:rPr>
        <w:t>Osoby bezrobotne uprawione do zasiłku.</w:t>
      </w:r>
      <w:r w:rsidRPr="009E0257">
        <w:rPr>
          <w:rFonts w:ascii="Arial" w:hAnsi="Arial" w:cs="Arial"/>
        </w:rPr>
        <w:t xml:space="preserve"> Nastąpił wzrost o 0,4 pkt. proc. udziału uprawnionych do zasiłku dla bezrobotnych (z 15,6% na koniec 2019 roku do 16,0% według stanu na koniec 2020 roku). Od dłuższego czasu udział uprawnionych do zasiłku utrzymuje się na niskim poziomie.</w:t>
      </w:r>
    </w:p>
    <w:p w:rsidR="00BF38C7" w:rsidRPr="009E0257" w:rsidRDefault="00EC18E1" w:rsidP="00BF38C7">
      <w:pPr>
        <w:spacing w:line="276" w:lineRule="auto"/>
        <w:jc w:val="both"/>
        <w:rPr>
          <w:rFonts w:ascii="Arial" w:hAnsi="Arial" w:cs="Arial"/>
        </w:rPr>
      </w:pPr>
      <w:r w:rsidRPr="009E0257">
        <w:rPr>
          <w:rFonts w:ascii="Arial" w:hAnsi="Arial" w:cs="Arial"/>
          <w:b/>
        </w:rPr>
        <w:t>Zwolnienia grupowe.</w:t>
      </w:r>
      <w:r w:rsidRPr="009E0257">
        <w:rPr>
          <w:rFonts w:ascii="Arial" w:hAnsi="Arial" w:cs="Arial"/>
        </w:rPr>
        <w:t xml:space="preserve"> Odnotowano wyższą niż w roku poprzednim liczbę zgłoszeń zamiaru zwolnienia i zwolnień z przyczyn leżących po stronie pracodawcy. W 2020 roku wypowiedzenia umów o pracę z powodów niedotyczących pracowników otrzymało łącznie 2746 osób. W 2019 roku – 735 osób.</w:t>
      </w:r>
    </w:p>
    <w:p w:rsidR="00BF38C7" w:rsidRPr="009E0257" w:rsidRDefault="00EC18E1" w:rsidP="00BF38C7">
      <w:pPr>
        <w:spacing w:line="276" w:lineRule="auto"/>
        <w:jc w:val="both"/>
        <w:rPr>
          <w:rFonts w:ascii="Arial" w:hAnsi="Arial" w:cs="Arial"/>
        </w:rPr>
      </w:pPr>
      <w:r w:rsidRPr="009E0257">
        <w:rPr>
          <w:rFonts w:ascii="Arial" w:hAnsi="Arial" w:cs="Arial"/>
          <w:b/>
        </w:rPr>
        <w:t xml:space="preserve">Oferty pracy i aktywizacji zawodowej. </w:t>
      </w:r>
      <w:r w:rsidRPr="009E0257">
        <w:rPr>
          <w:rFonts w:ascii="Arial" w:hAnsi="Arial" w:cs="Arial"/>
        </w:rPr>
        <w:t>Nastąpił spadek ilości ofert pracy i aktywizacji zawodowej. W 2020 roku zgłoszon</w:t>
      </w:r>
      <w:r w:rsidR="001E3BD8" w:rsidRPr="009E0257">
        <w:rPr>
          <w:rFonts w:ascii="Arial" w:hAnsi="Arial" w:cs="Arial"/>
        </w:rPr>
        <w:t>o łącznie ogółem 37090 ofert. W </w:t>
      </w:r>
      <w:r w:rsidRPr="009E0257">
        <w:rPr>
          <w:rFonts w:ascii="Arial" w:hAnsi="Arial" w:cs="Arial"/>
        </w:rPr>
        <w:t xml:space="preserve">2019 roku 53791 – tj. o 16701 mniej niż w 2019 roku. </w:t>
      </w:r>
    </w:p>
    <w:p w:rsidR="00BF38C7" w:rsidRPr="009E0257" w:rsidRDefault="00EC18E1" w:rsidP="00BF38C7">
      <w:pPr>
        <w:spacing w:line="276" w:lineRule="auto"/>
        <w:jc w:val="both"/>
        <w:rPr>
          <w:rFonts w:ascii="Arial" w:hAnsi="Arial" w:cs="Arial"/>
        </w:rPr>
      </w:pPr>
      <w:r w:rsidRPr="009E0257">
        <w:rPr>
          <w:rFonts w:ascii="Arial" w:hAnsi="Arial" w:cs="Arial"/>
          <w:b/>
        </w:rPr>
        <w:t>Wolne miejsca pracy.</w:t>
      </w:r>
      <w:r w:rsidRPr="009E0257">
        <w:rPr>
          <w:rFonts w:ascii="Arial" w:hAnsi="Arial" w:cs="Arial"/>
        </w:rPr>
        <w:t xml:space="preserve"> W 2020 roku odnotowano 29914 miejsc zatrudnienia lub innej pracy zarobkowej. W 2019 roku – 42821 –  tj. nastąpił spadek o 12907. </w:t>
      </w:r>
    </w:p>
    <w:p w:rsidR="00BF38C7" w:rsidRPr="009E0257" w:rsidRDefault="00EC18E1" w:rsidP="00BF38C7">
      <w:pPr>
        <w:spacing w:line="276" w:lineRule="auto"/>
        <w:jc w:val="both"/>
        <w:rPr>
          <w:rFonts w:ascii="Arial" w:hAnsi="Arial" w:cs="Arial"/>
        </w:rPr>
      </w:pPr>
      <w:r w:rsidRPr="009E0257">
        <w:rPr>
          <w:rFonts w:ascii="Arial" w:hAnsi="Arial" w:cs="Arial"/>
          <w:b/>
        </w:rPr>
        <w:t>Wolne miejsca aktywizacji zawodowej.</w:t>
      </w:r>
      <w:r w:rsidRPr="009E0257">
        <w:rPr>
          <w:rFonts w:ascii="Arial" w:hAnsi="Arial" w:cs="Arial"/>
        </w:rPr>
        <w:t xml:space="preserve"> W 2020 roku odnotowano 7176 miejsc aktywizacji zawodowej. W 2019 roku – 10970,  tj. nastąpił spadek o 3794 miejsc.</w:t>
      </w:r>
    </w:p>
    <w:p w:rsidR="00BF38C7" w:rsidRPr="009E0257" w:rsidRDefault="00EC18E1" w:rsidP="00BF38C7">
      <w:pPr>
        <w:spacing w:line="276" w:lineRule="auto"/>
        <w:jc w:val="both"/>
        <w:rPr>
          <w:rFonts w:ascii="Arial" w:hAnsi="Arial" w:cs="Arial"/>
        </w:rPr>
      </w:pPr>
      <w:r w:rsidRPr="009E0257">
        <w:rPr>
          <w:rFonts w:ascii="Arial" w:hAnsi="Arial" w:cs="Arial"/>
          <w:b/>
        </w:rPr>
        <w:t xml:space="preserve">Oferty pracy subsydiowanej. </w:t>
      </w:r>
      <w:r w:rsidRPr="009E0257">
        <w:rPr>
          <w:rFonts w:ascii="Arial" w:hAnsi="Arial" w:cs="Arial"/>
        </w:rPr>
        <w:t>W 2020 roku nastąpił spadek w liczbie ofert subsydiowanych – wśród wszystkich zgłoszonych do PUP (14301 tj. 38,6% wszystkich zgłoszonych). W 2019 roku – 20491 tj. 38,1%. Udział procentowy wzrósł o 0,5 pkt proc.</w:t>
      </w:r>
    </w:p>
    <w:p w:rsidR="00BF38C7" w:rsidRPr="009E0257" w:rsidRDefault="00EC18E1" w:rsidP="00BF38C7">
      <w:pPr>
        <w:spacing w:line="276" w:lineRule="auto"/>
        <w:jc w:val="both"/>
        <w:rPr>
          <w:rFonts w:ascii="Arial" w:hAnsi="Arial" w:cs="Arial"/>
          <w:b/>
        </w:rPr>
      </w:pPr>
      <w:r w:rsidRPr="009E0257">
        <w:rPr>
          <w:rFonts w:ascii="Arial" w:hAnsi="Arial" w:cs="Arial"/>
          <w:b/>
        </w:rPr>
        <w:t>Staże.</w:t>
      </w:r>
      <w:r w:rsidRPr="009E0257">
        <w:rPr>
          <w:rFonts w:ascii="Arial" w:hAnsi="Arial" w:cs="Arial"/>
        </w:rPr>
        <w:t xml:space="preserve"> W 2020 roku – 6009 bezrobotnych zostało skierowanych w celu odbycia staży u pracodawców (w 2019 roku – 9190).</w:t>
      </w:r>
      <w:r w:rsidRPr="009E0257">
        <w:rPr>
          <w:rFonts w:ascii="Arial" w:hAnsi="Arial" w:cs="Arial"/>
          <w:b/>
        </w:rPr>
        <w:t xml:space="preserve"> </w:t>
      </w:r>
    </w:p>
    <w:p w:rsidR="00BF38C7" w:rsidRPr="009E0257" w:rsidRDefault="00EC18E1" w:rsidP="00BF38C7">
      <w:pPr>
        <w:spacing w:line="276" w:lineRule="auto"/>
        <w:jc w:val="both"/>
        <w:rPr>
          <w:rFonts w:ascii="Arial" w:hAnsi="Arial" w:cs="Arial"/>
        </w:rPr>
      </w:pPr>
      <w:r w:rsidRPr="009E0257">
        <w:rPr>
          <w:rFonts w:ascii="Arial" w:hAnsi="Arial" w:cs="Arial"/>
          <w:b/>
        </w:rPr>
        <w:t>Wsparcie samozatrudnienia.</w:t>
      </w:r>
      <w:r w:rsidRPr="009E0257">
        <w:rPr>
          <w:rFonts w:ascii="Arial" w:hAnsi="Arial" w:cs="Arial"/>
        </w:rPr>
        <w:t xml:space="preserve"> Nastąpił spadek liczby bezrobotnych wyrejestrowanych z powodu uzyskania </w:t>
      </w:r>
      <w:r w:rsidRPr="009E0257">
        <w:rPr>
          <w:rFonts w:ascii="Arial" w:hAnsi="Arial" w:cs="Arial"/>
          <w:b/>
        </w:rPr>
        <w:t>dotacji na uruchomienie własnej działalności gospodarczej</w:t>
      </w:r>
      <w:r w:rsidRPr="009E0257">
        <w:rPr>
          <w:rFonts w:ascii="Arial" w:hAnsi="Arial" w:cs="Arial"/>
        </w:rPr>
        <w:t xml:space="preserve"> (w 2020 roku – 1 768 osób, w 2019 roku – 2 179 osób). Na ten cel wydatkowano w 2020 roku 3,2% środków z Funduszu Pracy (w 2019 roku – 12,5%).</w:t>
      </w:r>
    </w:p>
    <w:p w:rsidR="00BF38C7" w:rsidRPr="009E0257" w:rsidRDefault="00EC18E1" w:rsidP="00BF38C7">
      <w:pPr>
        <w:spacing w:line="276" w:lineRule="auto"/>
        <w:jc w:val="both"/>
        <w:rPr>
          <w:rFonts w:ascii="Arial" w:hAnsi="Arial" w:cs="Arial"/>
        </w:rPr>
      </w:pPr>
      <w:r w:rsidRPr="009E0257">
        <w:rPr>
          <w:rFonts w:ascii="Arial" w:hAnsi="Arial" w:cs="Arial"/>
          <w:b/>
        </w:rPr>
        <w:t>Wsparcie tworzenia miejsc pracy.</w:t>
      </w:r>
      <w:r w:rsidRPr="009E0257">
        <w:rPr>
          <w:rFonts w:ascii="Arial" w:hAnsi="Arial" w:cs="Arial"/>
        </w:rPr>
        <w:t xml:space="preserve"> Nastąpił spadek liczby bezrobotnych i środków finansowych z tytułu </w:t>
      </w:r>
      <w:r w:rsidRPr="009E0257">
        <w:rPr>
          <w:rFonts w:ascii="Arial" w:hAnsi="Arial" w:cs="Arial"/>
          <w:b/>
        </w:rPr>
        <w:t>refundacji kosztów na wyposażenie i doposażenie miejsc pracy</w:t>
      </w:r>
      <w:r w:rsidRPr="009E0257">
        <w:rPr>
          <w:rFonts w:ascii="Arial" w:hAnsi="Arial" w:cs="Arial"/>
        </w:rPr>
        <w:t>. W 2020 roku było to 2114 bezrobotnych, a w 2019 roku – 2753 bezrobotnych. Przeznaczono na ten cel w 2020 roku 2,6% środków z Funduszu Pracy, a w 2019 roku – 9,2%.</w:t>
      </w:r>
    </w:p>
    <w:p w:rsidR="00EC18E1" w:rsidRPr="009E0257" w:rsidRDefault="00EC18E1" w:rsidP="00BF38C7">
      <w:pPr>
        <w:spacing w:line="276" w:lineRule="auto"/>
        <w:jc w:val="both"/>
        <w:rPr>
          <w:rFonts w:ascii="Arial" w:hAnsi="Arial" w:cs="Arial"/>
          <w:color w:val="000000"/>
        </w:rPr>
      </w:pPr>
      <w:r w:rsidRPr="009E0257">
        <w:rPr>
          <w:rFonts w:ascii="Arial" w:hAnsi="Arial" w:cs="Arial"/>
          <w:b/>
        </w:rPr>
        <w:t>Szkolenia.</w:t>
      </w:r>
      <w:r w:rsidRPr="009E0257">
        <w:rPr>
          <w:rFonts w:ascii="Arial" w:hAnsi="Arial" w:cs="Arial"/>
        </w:rPr>
        <w:t xml:space="preserve"> Niskie wydatki z Funduszu Pracy tj. 0,2% ogółu środków, wykorzystanych w PUP w celu realizacji szkoleń dla bezrobotnych (w 2019 r. – 0,8%). Uzupełnienie kwalifikacji zawodowych odpowiadających potrzebom pracodawcy łączy się z reguły z uczestnictwem w drogich szkoleniach.</w:t>
      </w:r>
    </w:p>
    <w:p w:rsidR="00A42B93" w:rsidRPr="009E0257" w:rsidRDefault="00A42B93" w:rsidP="00747349">
      <w:pPr>
        <w:pStyle w:val="Tekstpodstawowy"/>
        <w:spacing w:line="240" w:lineRule="auto"/>
        <w:jc w:val="center"/>
        <w:rPr>
          <w:rFonts w:ascii="Arial" w:hAnsi="Arial" w:cs="Arial"/>
          <w:b/>
          <w:bCs/>
          <w:szCs w:val="24"/>
        </w:rPr>
      </w:pPr>
    </w:p>
    <w:p w:rsidR="00747349" w:rsidRPr="009E0257" w:rsidRDefault="00747349" w:rsidP="00747349">
      <w:pPr>
        <w:pStyle w:val="Tekstpodstawowy"/>
        <w:spacing w:line="240" w:lineRule="auto"/>
        <w:jc w:val="center"/>
        <w:rPr>
          <w:rFonts w:ascii="Arial" w:hAnsi="Arial" w:cs="Arial"/>
          <w:b/>
          <w:bCs/>
          <w:szCs w:val="24"/>
        </w:rPr>
      </w:pPr>
      <w:r w:rsidRPr="009E0257">
        <w:rPr>
          <w:rFonts w:ascii="Arial" w:hAnsi="Arial" w:cs="Arial"/>
          <w:b/>
          <w:bCs/>
          <w:szCs w:val="24"/>
        </w:rPr>
        <w:lastRenderedPageBreak/>
        <w:t>ROZDZIAŁ 2</w:t>
      </w:r>
    </w:p>
    <w:p w:rsidR="00747349" w:rsidRPr="009E0257" w:rsidRDefault="00747349" w:rsidP="00747349">
      <w:pPr>
        <w:pStyle w:val="Tekstpodstawowy"/>
        <w:spacing w:line="240" w:lineRule="auto"/>
        <w:jc w:val="center"/>
        <w:rPr>
          <w:rFonts w:ascii="Arial" w:hAnsi="Arial" w:cs="Arial"/>
          <w:bCs/>
          <w:szCs w:val="24"/>
        </w:rPr>
      </w:pPr>
    </w:p>
    <w:p w:rsidR="00747349" w:rsidRPr="009E0257" w:rsidRDefault="00EF7764" w:rsidP="00747349">
      <w:pPr>
        <w:pStyle w:val="Tekstpodstawowy"/>
        <w:spacing w:line="240" w:lineRule="auto"/>
        <w:jc w:val="center"/>
        <w:rPr>
          <w:rFonts w:ascii="Arial" w:hAnsi="Arial" w:cs="Arial"/>
          <w:b/>
          <w:bCs/>
          <w:szCs w:val="24"/>
        </w:rPr>
      </w:pPr>
      <w:r w:rsidRPr="009E0257">
        <w:rPr>
          <w:rFonts w:ascii="Arial" w:hAnsi="Arial" w:cs="Arial"/>
          <w:b/>
          <w:bCs/>
          <w:szCs w:val="24"/>
        </w:rPr>
        <w:t xml:space="preserve">CELE </w:t>
      </w:r>
      <w:r w:rsidR="00E83674" w:rsidRPr="009E0257">
        <w:rPr>
          <w:rFonts w:ascii="Arial" w:hAnsi="Arial" w:cs="Arial"/>
          <w:b/>
          <w:bCs/>
          <w:szCs w:val="24"/>
        </w:rPr>
        <w:t>I</w:t>
      </w:r>
      <w:r w:rsidRPr="009E0257">
        <w:rPr>
          <w:rFonts w:ascii="Arial" w:hAnsi="Arial" w:cs="Arial"/>
          <w:b/>
          <w:bCs/>
          <w:szCs w:val="24"/>
        </w:rPr>
        <w:t xml:space="preserve"> ZADANIA</w:t>
      </w:r>
      <w:r w:rsidR="002E26F5" w:rsidRPr="009E0257">
        <w:rPr>
          <w:rFonts w:ascii="Arial" w:hAnsi="Arial" w:cs="Arial"/>
          <w:b/>
          <w:bCs/>
          <w:szCs w:val="24"/>
        </w:rPr>
        <w:t xml:space="preserve"> </w:t>
      </w:r>
      <w:r w:rsidR="00747349" w:rsidRPr="009E0257">
        <w:rPr>
          <w:rFonts w:ascii="Arial" w:hAnsi="Arial" w:cs="Arial"/>
          <w:b/>
          <w:bCs/>
          <w:szCs w:val="24"/>
        </w:rPr>
        <w:t>REGIONALNEGO PLANU DZIAŁAŃ NA RZECZ ZATRUDNIENIA NA 20</w:t>
      </w:r>
      <w:r w:rsidR="00CD504D" w:rsidRPr="009E0257">
        <w:rPr>
          <w:rFonts w:ascii="Arial" w:hAnsi="Arial" w:cs="Arial"/>
          <w:b/>
          <w:bCs/>
          <w:szCs w:val="24"/>
        </w:rPr>
        <w:t>21</w:t>
      </w:r>
      <w:r w:rsidR="00747349" w:rsidRPr="009E0257">
        <w:rPr>
          <w:rFonts w:ascii="Arial" w:hAnsi="Arial" w:cs="Arial"/>
          <w:b/>
          <w:bCs/>
          <w:szCs w:val="24"/>
        </w:rPr>
        <w:t xml:space="preserve"> ROK</w:t>
      </w:r>
    </w:p>
    <w:p w:rsidR="00747349" w:rsidRPr="009E0257" w:rsidRDefault="00747349" w:rsidP="00747349">
      <w:pPr>
        <w:pStyle w:val="Tekstpodstawowywcity3"/>
        <w:spacing w:line="240" w:lineRule="auto"/>
        <w:ind w:firstLine="0"/>
        <w:rPr>
          <w:rFonts w:ascii="Arial" w:hAnsi="Arial" w:cs="Arial"/>
          <w:color w:val="auto"/>
        </w:rPr>
      </w:pPr>
    </w:p>
    <w:p w:rsidR="00E05164" w:rsidRPr="009E0257" w:rsidRDefault="00E05164" w:rsidP="00E05164">
      <w:pPr>
        <w:autoSpaceDE w:val="0"/>
        <w:autoSpaceDN w:val="0"/>
        <w:adjustRightInd w:val="0"/>
        <w:jc w:val="both"/>
        <w:rPr>
          <w:rFonts w:ascii="Arial" w:eastAsiaTheme="minorHAnsi" w:hAnsi="Arial" w:cs="Arial"/>
          <w:color w:val="000000"/>
          <w:lang w:eastAsia="en-US"/>
        </w:rPr>
      </w:pPr>
      <w:r w:rsidRPr="009E0257">
        <w:rPr>
          <w:rFonts w:ascii="Arial" w:eastAsiaTheme="minorHAnsi" w:hAnsi="Arial" w:cs="Arial"/>
          <w:color w:val="000000"/>
          <w:lang w:eastAsia="en-US"/>
        </w:rPr>
        <w:t xml:space="preserve">Celem głównym przyjętym w Regionalnym Planie Działań na rzecz Zatrudnienia na 2021 rok jest </w:t>
      </w:r>
      <w:r w:rsidRPr="009E0257">
        <w:rPr>
          <w:rFonts w:ascii="Arial" w:eastAsiaTheme="minorHAnsi" w:hAnsi="Arial" w:cs="Arial"/>
          <w:b/>
          <w:color w:val="000000"/>
          <w:lang w:eastAsia="en-US"/>
        </w:rPr>
        <w:t>realizacja regionalnej polityki w zakresie promocji zatrudnienia, łagodzenia skutków bezrobocia</w:t>
      </w:r>
      <w:r w:rsidR="00E83674" w:rsidRPr="009E0257">
        <w:rPr>
          <w:rFonts w:ascii="Arial" w:eastAsiaTheme="minorHAnsi" w:hAnsi="Arial" w:cs="Arial"/>
          <w:b/>
          <w:color w:val="000000"/>
          <w:lang w:eastAsia="en-US"/>
        </w:rPr>
        <w:t>,</w:t>
      </w:r>
      <w:r w:rsidRPr="009E0257">
        <w:rPr>
          <w:rFonts w:ascii="Arial" w:eastAsiaTheme="minorHAnsi" w:hAnsi="Arial" w:cs="Arial"/>
          <w:b/>
          <w:color w:val="000000"/>
          <w:lang w:eastAsia="en-US"/>
        </w:rPr>
        <w:t xml:space="preserve"> aktywizacji zawodowej w województwie podkarpackim oraz wspieranie przedsiębiorców dotkniętych skutkami pandemii COVID-19</w:t>
      </w:r>
      <w:r w:rsidRPr="009E0257">
        <w:rPr>
          <w:rFonts w:ascii="Arial" w:eastAsiaTheme="minorHAnsi" w:hAnsi="Arial" w:cs="Arial"/>
          <w:color w:val="000000"/>
          <w:lang w:eastAsia="en-US"/>
        </w:rPr>
        <w:t xml:space="preserve">. Realizacja tych zadań uwzględnia zmiany na rynku pracy, dokonujące się w wyniku procesów gospodarczych, społecznych i edukacyjnych oraz służy aktywizacji zawodowej mieszkańców regionu, rozwijaniu kompetencji </w:t>
      </w:r>
      <w:r w:rsidR="00E83674" w:rsidRPr="009E0257">
        <w:rPr>
          <w:rFonts w:ascii="Arial" w:eastAsiaTheme="minorHAnsi" w:hAnsi="Arial" w:cs="Arial"/>
          <w:color w:val="000000"/>
          <w:lang w:eastAsia="en-US"/>
        </w:rPr>
        <w:t>i </w:t>
      </w:r>
      <w:r w:rsidRPr="009E0257">
        <w:rPr>
          <w:rFonts w:ascii="Arial" w:eastAsiaTheme="minorHAnsi" w:hAnsi="Arial" w:cs="Arial"/>
          <w:color w:val="000000"/>
          <w:lang w:eastAsia="en-US"/>
        </w:rPr>
        <w:t>kwalifikacji, a także zwiększeniu efektywności</w:t>
      </w:r>
      <w:r w:rsidR="00624211">
        <w:rPr>
          <w:rFonts w:ascii="Arial" w:eastAsiaTheme="minorHAnsi" w:hAnsi="Arial" w:cs="Arial"/>
          <w:color w:val="000000"/>
          <w:lang w:eastAsia="en-US"/>
        </w:rPr>
        <w:t xml:space="preserve"> i jakości obsługi rynku pracy.</w:t>
      </w:r>
    </w:p>
    <w:p w:rsidR="00E05164" w:rsidRPr="009E0257" w:rsidRDefault="00E05164" w:rsidP="00E05164">
      <w:pPr>
        <w:autoSpaceDE w:val="0"/>
        <w:autoSpaceDN w:val="0"/>
        <w:adjustRightInd w:val="0"/>
        <w:jc w:val="both"/>
        <w:rPr>
          <w:rFonts w:ascii="Arial" w:eastAsiaTheme="minorHAnsi" w:hAnsi="Arial" w:cs="Arial"/>
          <w:color w:val="000000"/>
          <w:lang w:eastAsia="en-US"/>
        </w:rPr>
      </w:pPr>
    </w:p>
    <w:p w:rsidR="00E05164" w:rsidRPr="009E0257" w:rsidRDefault="00E05164" w:rsidP="002E1535">
      <w:pPr>
        <w:autoSpaceDE w:val="0"/>
        <w:autoSpaceDN w:val="0"/>
        <w:adjustRightInd w:val="0"/>
        <w:spacing w:line="276" w:lineRule="auto"/>
        <w:jc w:val="both"/>
        <w:rPr>
          <w:rFonts w:ascii="Arial" w:eastAsiaTheme="minorHAnsi" w:hAnsi="Arial" w:cs="Arial"/>
          <w:color w:val="000000"/>
          <w:lang w:eastAsia="en-US"/>
        </w:rPr>
      </w:pPr>
      <w:r w:rsidRPr="009E0257">
        <w:rPr>
          <w:rFonts w:ascii="Arial" w:eastAsiaTheme="minorHAnsi" w:hAnsi="Arial" w:cs="Arial"/>
          <w:color w:val="000000"/>
          <w:lang w:eastAsia="en-US"/>
        </w:rPr>
        <w:t xml:space="preserve">W oparciu o </w:t>
      </w:r>
      <w:r w:rsidRPr="009E0257">
        <w:rPr>
          <w:rFonts w:ascii="Arial" w:eastAsiaTheme="minorHAnsi" w:hAnsi="Arial" w:cs="Arial"/>
          <w:iCs/>
          <w:color w:val="000000"/>
          <w:lang w:eastAsia="en-US"/>
        </w:rPr>
        <w:t>Krajowy Plan Działań na Rzecz Zatrudnienia na rok 2021</w:t>
      </w:r>
      <w:r w:rsidRPr="009E0257">
        <w:rPr>
          <w:rFonts w:ascii="Arial" w:eastAsiaTheme="minorHAnsi" w:hAnsi="Arial" w:cs="Arial"/>
          <w:i/>
          <w:iCs/>
          <w:color w:val="000000"/>
          <w:lang w:eastAsia="en-US"/>
        </w:rPr>
        <w:t xml:space="preserve"> </w:t>
      </w:r>
      <w:r w:rsidRPr="009E0257">
        <w:rPr>
          <w:rFonts w:ascii="Arial" w:eastAsiaTheme="minorHAnsi" w:hAnsi="Arial" w:cs="Arial"/>
          <w:color w:val="000000"/>
          <w:lang w:eastAsia="en-US"/>
        </w:rPr>
        <w:t>został</w:t>
      </w:r>
      <w:r w:rsidR="00303AE7" w:rsidRPr="009E0257">
        <w:rPr>
          <w:rFonts w:ascii="Arial" w:eastAsiaTheme="minorHAnsi" w:hAnsi="Arial" w:cs="Arial"/>
          <w:color w:val="000000"/>
          <w:lang w:eastAsia="en-US"/>
        </w:rPr>
        <w:t>y przyjęte</w:t>
      </w:r>
      <w:r w:rsidRPr="009E0257">
        <w:rPr>
          <w:rFonts w:ascii="Arial" w:eastAsiaTheme="minorHAnsi" w:hAnsi="Arial" w:cs="Arial"/>
          <w:color w:val="000000"/>
          <w:lang w:eastAsia="en-US"/>
        </w:rPr>
        <w:t xml:space="preserve"> do realizacji </w:t>
      </w:r>
      <w:r w:rsidR="002E1535" w:rsidRPr="009E0257">
        <w:rPr>
          <w:rFonts w:ascii="Arial" w:eastAsiaTheme="minorHAnsi" w:hAnsi="Arial" w:cs="Arial"/>
          <w:color w:val="000000"/>
          <w:lang w:eastAsia="en-US"/>
        </w:rPr>
        <w:t>trzy</w:t>
      </w:r>
      <w:r w:rsidRPr="009E0257">
        <w:rPr>
          <w:rFonts w:ascii="Arial" w:eastAsiaTheme="minorHAnsi" w:hAnsi="Arial" w:cs="Arial"/>
          <w:color w:val="000000"/>
          <w:lang w:eastAsia="en-US"/>
        </w:rPr>
        <w:t xml:space="preserve"> cel</w:t>
      </w:r>
      <w:r w:rsidR="002E1535" w:rsidRPr="009E0257">
        <w:rPr>
          <w:rFonts w:ascii="Arial" w:eastAsiaTheme="minorHAnsi" w:hAnsi="Arial" w:cs="Arial"/>
          <w:color w:val="000000"/>
          <w:lang w:eastAsia="en-US"/>
        </w:rPr>
        <w:t>e</w:t>
      </w:r>
      <w:r w:rsidRPr="009E0257">
        <w:rPr>
          <w:rFonts w:ascii="Arial" w:eastAsiaTheme="minorHAnsi" w:hAnsi="Arial" w:cs="Arial"/>
          <w:color w:val="000000"/>
          <w:lang w:eastAsia="en-US"/>
        </w:rPr>
        <w:t xml:space="preserve"> szczegółow</w:t>
      </w:r>
      <w:r w:rsidR="002E1535" w:rsidRPr="009E0257">
        <w:rPr>
          <w:rFonts w:ascii="Arial" w:eastAsiaTheme="minorHAnsi" w:hAnsi="Arial" w:cs="Arial"/>
          <w:color w:val="000000"/>
          <w:lang w:eastAsia="en-US"/>
        </w:rPr>
        <w:t>e</w:t>
      </w:r>
      <w:r w:rsidRPr="009E0257">
        <w:rPr>
          <w:rFonts w:ascii="Arial" w:eastAsiaTheme="minorHAnsi" w:hAnsi="Arial" w:cs="Arial"/>
          <w:color w:val="000000"/>
          <w:lang w:eastAsia="en-US"/>
        </w:rPr>
        <w:t xml:space="preserve">: </w:t>
      </w:r>
    </w:p>
    <w:p w:rsidR="002E1535" w:rsidRPr="009E0257" w:rsidRDefault="002E1535" w:rsidP="002E1535">
      <w:pPr>
        <w:autoSpaceDE w:val="0"/>
        <w:autoSpaceDN w:val="0"/>
        <w:adjustRightInd w:val="0"/>
        <w:spacing w:after="53" w:line="276" w:lineRule="auto"/>
        <w:jc w:val="both"/>
        <w:rPr>
          <w:rFonts w:ascii="Arial" w:eastAsiaTheme="minorHAnsi" w:hAnsi="Arial" w:cs="Arial"/>
          <w:b/>
          <w:color w:val="000000"/>
          <w:lang w:eastAsia="en-US"/>
        </w:rPr>
      </w:pPr>
    </w:p>
    <w:p w:rsidR="00E05164" w:rsidRPr="009E0257" w:rsidRDefault="00E05164" w:rsidP="003C1D9C">
      <w:pPr>
        <w:pStyle w:val="Akapitzlist"/>
        <w:numPr>
          <w:ilvl w:val="0"/>
          <w:numId w:val="43"/>
        </w:numPr>
        <w:autoSpaceDE w:val="0"/>
        <w:autoSpaceDN w:val="0"/>
        <w:adjustRightInd w:val="0"/>
        <w:spacing w:after="53" w:line="276" w:lineRule="auto"/>
        <w:ind w:left="426"/>
        <w:jc w:val="both"/>
        <w:rPr>
          <w:rFonts w:ascii="Arial" w:eastAsiaTheme="minorHAnsi" w:hAnsi="Arial" w:cs="Arial"/>
          <w:b/>
          <w:color w:val="000000"/>
          <w:lang w:eastAsia="en-US"/>
        </w:rPr>
      </w:pPr>
      <w:r w:rsidRPr="009E0257">
        <w:rPr>
          <w:rFonts w:ascii="Arial" w:eastAsiaTheme="minorHAnsi" w:hAnsi="Arial" w:cs="Arial"/>
          <w:b/>
          <w:color w:val="000000"/>
          <w:lang w:eastAsia="en-US"/>
        </w:rPr>
        <w:t xml:space="preserve">Złagodzenie negatywnych skutków epidemii COVID-19 dla </w:t>
      </w:r>
      <w:r w:rsidR="002E1535" w:rsidRPr="009E0257">
        <w:rPr>
          <w:rFonts w:ascii="Arial" w:eastAsiaTheme="minorHAnsi" w:hAnsi="Arial" w:cs="Arial"/>
          <w:b/>
          <w:color w:val="000000"/>
          <w:lang w:eastAsia="en-US"/>
        </w:rPr>
        <w:t xml:space="preserve">regionalnego </w:t>
      </w:r>
      <w:r w:rsidRPr="009E0257">
        <w:rPr>
          <w:rFonts w:ascii="Arial" w:eastAsiaTheme="minorHAnsi" w:hAnsi="Arial" w:cs="Arial"/>
          <w:b/>
          <w:color w:val="000000"/>
          <w:lang w:eastAsia="en-US"/>
        </w:rPr>
        <w:t xml:space="preserve">rynku pracy. </w:t>
      </w:r>
    </w:p>
    <w:p w:rsidR="00E05164" w:rsidRPr="009E0257" w:rsidRDefault="002E1535" w:rsidP="003C1D9C">
      <w:pPr>
        <w:pStyle w:val="Akapitzlist"/>
        <w:numPr>
          <w:ilvl w:val="0"/>
          <w:numId w:val="43"/>
        </w:numPr>
        <w:autoSpaceDE w:val="0"/>
        <w:autoSpaceDN w:val="0"/>
        <w:adjustRightInd w:val="0"/>
        <w:spacing w:after="53" w:line="276" w:lineRule="auto"/>
        <w:ind w:left="426"/>
        <w:jc w:val="both"/>
        <w:rPr>
          <w:rFonts w:ascii="Arial" w:eastAsiaTheme="minorHAnsi" w:hAnsi="Arial" w:cs="Arial"/>
          <w:b/>
          <w:color w:val="000000"/>
          <w:lang w:eastAsia="en-US"/>
        </w:rPr>
      </w:pPr>
      <w:r w:rsidRPr="009E0257">
        <w:rPr>
          <w:rFonts w:ascii="Arial" w:eastAsiaTheme="minorHAnsi" w:hAnsi="Arial" w:cs="Arial"/>
          <w:b/>
          <w:color w:val="000000"/>
          <w:lang w:eastAsia="en-US"/>
        </w:rPr>
        <w:t>Równowaga na rynku pracy i t</w:t>
      </w:r>
      <w:r w:rsidR="00E05164" w:rsidRPr="009E0257">
        <w:rPr>
          <w:rFonts w:ascii="Arial" w:eastAsiaTheme="minorHAnsi" w:hAnsi="Arial" w:cs="Arial"/>
          <w:b/>
          <w:color w:val="000000"/>
          <w:lang w:eastAsia="en-US"/>
        </w:rPr>
        <w:t xml:space="preserve">worzenie miejsc pracy o wysokiej jakości. </w:t>
      </w:r>
    </w:p>
    <w:p w:rsidR="00E05164" w:rsidRPr="009E0257" w:rsidRDefault="002E1535" w:rsidP="003C1D9C">
      <w:pPr>
        <w:pStyle w:val="Akapitzlist"/>
        <w:numPr>
          <w:ilvl w:val="0"/>
          <w:numId w:val="43"/>
        </w:numPr>
        <w:autoSpaceDE w:val="0"/>
        <w:autoSpaceDN w:val="0"/>
        <w:adjustRightInd w:val="0"/>
        <w:spacing w:line="276" w:lineRule="auto"/>
        <w:ind w:left="426"/>
        <w:jc w:val="both"/>
        <w:rPr>
          <w:rFonts w:ascii="Arial" w:eastAsiaTheme="minorHAnsi" w:hAnsi="Arial" w:cs="Arial"/>
          <w:b/>
          <w:color w:val="000000"/>
          <w:lang w:eastAsia="en-US"/>
        </w:rPr>
      </w:pPr>
      <w:r w:rsidRPr="009E0257">
        <w:rPr>
          <w:rFonts w:ascii="Arial" w:eastAsiaTheme="minorHAnsi" w:hAnsi="Arial" w:cs="Arial"/>
          <w:b/>
          <w:color w:val="000000"/>
          <w:lang w:eastAsia="en-US"/>
        </w:rPr>
        <w:t>D</w:t>
      </w:r>
      <w:r w:rsidR="00E05164" w:rsidRPr="009E0257">
        <w:rPr>
          <w:rFonts w:ascii="Arial" w:eastAsiaTheme="minorHAnsi" w:hAnsi="Arial" w:cs="Arial"/>
          <w:b/>
          <w:color w:val="000000"/>
          <w:lang w:eastAsia="en-US"/>
        </w:rPr>
        <w:t xml:space="preserve">opasowanie kompetencji i kwalifikacji pracowników do </w:t>
      </w:r>
      <w:r w:rsidRPr="009E0257">
        <w:rPr>
          <w:rFonts w:ascii="Arial" w:eastAsiaTheme="minorHAnsi" w:hAnsi="Arial" w:cs="Arial"/>
          <w:b/>
          <w:color w:val="000000"/>
          <w:lang w:eastAsia="en-US"/>
        </w:rPr>
        <w:t xml:space="preserve">zmieniającego się rynku </w:t>
      </w:r>
      <w:r w:rsidR="00E05164" w:rsidRPr="009E0257">
        <w:rPr>
          <w:rFonts w:ascii="Arial" w:eastAsiaTheme="minorHAnsi" w:hAnsi="Arial" w:cs="Arial"/>
          <w:b/>
          <w:color w:val="000000"/>
          <w:lang w:eastAsia="en-US"/>
        </w:rPr>
        <w:t xml:space="preserve">pracy. </w:t>
      </w:r>
    </w:p>
    <w:p w:rsidR="002E1535" w:rsidRPr="009E0257" w:rsidRDefault="002E1535" w:rsidP="00747349">
      <w:pPr>
        <w:rPr>
          <w:rFonts w:ascii="Arial" w:hAnsi="Arial" w:cs="Arial"/>
        </w:rPr>
      </w:pPr>
    </w:p>
    <w:p w:rsidR="00747349" w:rsidRPr="009E0257" w:rsidRDefault="002E1535" w:rsidP="00E83674">
      <w:pPr>
        <w:tabs>
          <w:tab w:val="right" w:pos="9070"/>
        </w:tabs>
        <w:ind w:left="709" w:hanging="709"/>
        <w:rPr>
          <w:rFonts w:ascii="Arial" w:hAnsi="Arial" w:cs="Arial"/>
        </w:rPr>
      </w:pPr>
      <w:r w:rsidRPr="009E0257">
        <w:rPr>
          <w:rFonts w:ascii="Arial" w:hAnsi="Arial" w:cs="Arial"/>
          <w:b/>
          <w:bCs/>
        </w:rPr>
        <w:t>Cel</w:t>
      </w:r>
      <w:r w:rsidR="008663E0" w:rsidRPr="009E0257">
        <w:rPr>
          <w:rFonts w:ascii="Arial" w:hAnsi="Arial" w:cs="Arial"/>
          <w:b/>
          <w:bCs/>
        </w:rPr>
        <w:t xml:space="preserve"> </w:t>
      </w:r>
      <w:r w:rsidR="00747349" w:rsidRPr="009E0257">
        <w:rPr>
          <w:rFonts w:ascii="Arial" w:hAnsi="Arial" w:cs="Arial"/>
          <w:b/>
          <w:bCs/>
        </w:rPr>
        <w:t>1</w:t>
      </w:r>
      <w:r w:rsidR="00754BFA" w:rsidRPr="009E0257">
        <w:rPr>
          <w:rFonts w:ascii="Arial" w:hAnsi="Arial" w:cs="Arial"/>
          <w:b/>
          <w:bCs/>
        </w:rPr>
        <w:t xml:space="preserve"> </w:t>
      </w:r>
      <w:r w:rsidR="00983DFD" w:rsidRPr="009E0257">
        <w:rPr>
          <w:rFonts w:ascii="Arial" w:hAnsi="Arial" w:cs="Arial"/>
          <w:b/>
        </w:rPr>
        <w:t>Z</w:t>
      </w:r>
      <w:r w:rsidR="006C52B3" w:rsidRPr="009E0257">
        <w:rPr>
          <w:rFonts w:ascii="Arial" w:hAnsi="Arial" w:cs="Arial"/>
          <w:b/>
        </w:rPr>
        <w:t>łagodzenie negatywnych skutków epidemii COV</w:t>
      </w:r>
      <w:r w:rsidR="00EF7764" w:rsidRPr="009E0257">
        <w:rPr>
          <w:rFonts w:ascii="Arial" w:hAnsi="Arial" w:cs="Arial"/>
          <w:b/>
        </w:rPr>
        <w:t xml:space="preserve">ID-19 dla </w:t>
      </w:r>
      <w:r w:rsidR="006C52B3" w:rsidRPr="009E0257">
        <w:rPr>
          <w:rFonts w:ascii="Arial" w:hAnsi="Arial" w:cs="Arial"/>
          <w:b/>
        </w:rPr>
        <w:t>regionalnego rynku pracy</w:t>
      </w:r>
      <w:r w:rsidR="00983DFD" w:rsidRPr="009E0257">
        <w:rPr>
          <w:rFonts w:ascii="Arial" w:hAnsi="Arial" w:cs="Arial"/>
          <w:b/>
        </w:rPr>
        <w:t xml:space="preserve"> </w:t>
      </w:r>
    </w:p>
    <w:p w:rsidR="00747349" w:rsidRPr="009E0257" w:rsidRDefault="00747349" w:rsidP="00747349">
      <w:pPr>
        <w:rPr>
          <w:rFonts w:ascii="Arial" w:hAnsi="Arial" w:cs="Arial"/>
        </w:rPr>
      </w:pPr>
    </w:p>
    <w:p w:rsidR="00E05164" w:rsidRPr="009E0257" w:rsidRDefault="002C2423" w:rsidP="00E05164">
      <w:pPr>
        <w:autoSpaceDE w:val="0"/>
        <w:autoSpaceDN w:val="0"/>
        <w:adjustRightInd w:val="0"/>
        <w:jc w:val="both"/>
        <w:rPr>
          <w:rFonts w:ascii="Arial" w:eastAsiaTheme="minorHAnsi" w:hAnsi="Arial" w:cs="Arial"/>
          <w:color w:val="000000"/>
          <w:lang w:eastAsia="en-US"/>
        </w:rPr>
      </w:pPr>
      <w:r w:rsidRPr="009E0257">
        <w:rPr>
          <w:rFonts w:ascii="Arial" w:eastAsiaTheme="minorHAnsi" w:hAnsi="Arial" w:cs="Arial"/>
          <w:color w:val="000000"/>
          <w:lang w:eastAsia="en-US"/>
        </w:rPr>
        <w:t xml:space="preserve">Skutki pandemii Covid-19 odczuwalne są w różnych branżach i dziedzinach życia. </w:t>
      </w:r>
      <w:r w:rsidR="00E83674" w:rsidRPr="009E0257">
        <w:rPr>
          <w:rFonts w:ascii="Arial" w:eastAsiaTheme="minorHAnsi" w:hAnsi="Arial" w:cs="Arial"/>
          <w:color w:val="000000"/>
          <w:lang w:eastAsia="en-US"/>
        </w:rPr>
        <w:t>W </w:t>
      </w:r>
      <w:r w:rsidRPr="009E0257">
        <w:rPr>
          <w:rFonts w:ascii="Arial" w:eastAsiaTheme="minorHAnsi" w:hAnsi="Arial" w:cs="Arial"/>
          <w:color w:val="000000"/>
          <w:lang w:eastAsia="en-US"/>
        </w:rPr>
        <w:t>lipcu 2020 r. przeciętne zatrudnienie w sektorze przedsiębiorstw wynosiło 240,4 tys. osób i było niższe niż przed rokiem o 3,2%. Zatrudnienie najbardziej zmniejszyło się w skali roku w zakwaterowaniu i gastronomi. St</w:t>
      </w:r>
      <w:r w:rsidR="00E83674" w:rsidRPr="009E0257">
        <w:rPr>
          <w:rFonts w:ascii="Arial" w:eastAsiaTheme="minorHAnsi" w:hAnsi="Arial" w:cs="Arial"/>
          <w:color w:val="000000"/>
          <w:lang w:eastAsia="en-US"/>
        </w:rPr>
        <w:t>opa bezrobocia rejestrowanego w </w:t>
      </w:r>
      <w:r w:rsidRPr="009E0257">
        <w:rPr>
          <w:rFonts w:ascii="Arial" w:eastAsiaTheme="minorHAnsi" w:hAnsi="Arial" w:cs="Arial"/>
          <w:color w:val="000000"/>
          <w:lang w:eastAsia="en-US"/>
        </w:rPr>
        <w:t xml:space="preserve">końcu lipca 2020 r. wyniosła 9% i była wyższa niż w lipcu 2019 r. Liczba bezrobotnych zarejestrowanych była o 16,3% wyższa niż przed rokiem. </w:t>
      </w:r>
      <w:r w:rsidR="00E83674" w:rsidRPr="009E0257">
        <w:rPr>
          <w:rFonts w:ascii="Arial" w:eastAsiaTheme="minorHAnsi" w:hAnsi="Arial" w:cs="Arial"/>
          <w:color w:val="000000"/>
          <w:lang w:eastAsia="en-US"/>
        </w:rPr>
        <w:t>W </w:t>
      </w:r>
      <w:r w:rsidRPr="009E0257">
        <w:rPr>
          <w:rFonts w:ascii="Arial" w:eastAsiaTheme="minorHAnsi" w:hAnsi="Arial" w:cs="Arial"/>
          <w:color w:val="000000"/>
          <w:lang w:eastAsia="en-US"/>
        </w:rPr>
        <w:t xml:space="preserve">województwie </w:t>
      </w:r>
      <w:r w:rsidR="002E1535" w:rsidRPr="009E0257">
        <w:rPr>
          <w:rFonts w:ascii="Arial" w:eastAsiaTheme="minorHAnsi" w:hAnsi="Arial" w:cs="Arial"/>
          <w:color w:val="000000"/>
          <w:lang w:eastAsia="en-US"/>
        </w:rPr>
        <w:t xml:space="preserve">podkarpackim </w:t>
      </w:r>
      <w:r w:rsidRPr="009E0257">
        <w:rPr>
          <w:rFonts w:ascii="Arial" w:eastAsiaTheme="minorHAnsi" w:hAnsi="Arial" w:cs="Arial"/>
          <w:color w:val="000000"/>
          <w:lang w:eastAsia="en-US"/>
        </w:rPr>
        <w:t xml:space="preserve">najwięcej zwolnień grupowych odnotowano w branży hotelarskiej, gastronomicznej, motoryzacyjnej i lotniczej. </w:t>
      </w:r>
      <w:r w:rsidR="00E05164" w:rsidRPr="009E0257">
        <w:rPr>
          <w:rFonts w:ascii="Arial" w:hAnsi="Arial" w:cs="Arial"/>
        </w:rPr>
        <w:t xml:space="preserve">Rozwiązania wprowadzone w celu ograniczenia rozprzestrzeniania się epidemii wywołały zmiany, które </w:t>
      </w:r>
      <w:r w:rsidR="00E83674" w:rsidRPr="009E0257">
        <w:rPr>
          <w:rFonts w:ascii="Arial" w:hAnsi="Arial" w:cs="Arial"/>
        </w:rPr>
        <w:t>w </w:t>
      </w:r>
      <w:r w:rsidR="00E05164" w:rsidRPr="009E0257">
        <w:rPr>
          <w:rFonts w:ascii="Arial" w:hAnsi="Arial" w:cs="Arial"/>
        </w:rPr>
        <w:t xml:space="preserve">kolejnych miesiącach z różną dynamiką kształtowały popytową i podażową stronę rynku pracy. Z analizy statystyki publicznej wynika, że rynek pracy, przynajmniej </w:t>
      </w:r>
      <w:r w:rsidR="00E83674" w:rsidRPr="009E0257">
        <w:rPr>
          <w:rFonts w:ascii="Arial" w:hAnsi="Arial" w:cs="Arial"/>
        </w:rPr>
        <w:t>w </w:t>
      </w:r>
      <w:r w:rsidR="00E05164" w:rsidRPr="009E0257">
        <w:rPr>
          <w:rFonts w:ascii="Arial" w:hAnsi="Arial" w:cs="Arial"/>
        </w:rPr>
        <w:t xml:space="preserve">tym wymiarze, który można opisać za pomocą wskaźników, okazał się względnie odporny na działanie pandemicznego wstrząsu. Podjęte na szeroką skalę działania na rzecz ochrony miejsc pracy realizowane w ramach kolejnych </w:t>
      </w:r>
      <w:r w:rsidR="00E05164" w:rsidRPr="009E0257">
        <w:rPr>
          <w:rFonts w:ascii="Arial" w:hAnsi="Arial" w:cs="Arial"/>
          <w:i/>
          <w:iCs/>
        </w:rPr>
        <w:t xml:space="preserve">Tarcz </w:t>
      </w:r>
      <w:r w:rsidR="00E05164" w:rsidRPr="009E0257">
        <w:rPr>
          <w:rFonts w:ascii="Arial" w:hAnsi="Arial" w:cs="Arial"/>
        </w:rPr>
        <w:t xml:space="preserve">nie dopuściły do gwałtownego wzrostu bezrobocia i fali zwolnień grupowych. Rynek pracy nie uniknął strat, ale się nie załamał, zaszły na nim niekorzystne zmiany, ale w skali umiarkowanej, </w:t>
      </w:r>
      <w:r w:rsidR="002E1535" w:rsidRPr="009E0257">
        <w:rPr>
          <w:rFonts w:ascii="Arial" w:hAnsi="Arial" w:cs="Arial"/>
        </w:rPr>
        <w:t xml:space="preserve">a </w:t>
      </w:r>
      <w:r w:rsidR="00E05164" w:rsidRPr="009E0257">
        <w:rPr>
          <w:rFonts w:ascii="Arial" w:hAnsi="Arial" w:cs="Arial"/>
        </w:rPr>
        <w:t>fundamenty regionalnej gospodarki wciąż pozostają stabilne</w:t>
      </w:r>
      <w:r w:rsidR="003C1D9C" w:rsidRPr="009E0257">
        <w:rPr>
          <w:rFonts w:ascii="Arial" w:hAnsi="Arial" w:cs="Arial"/>
        </w:rPr>
        <w:t>.</w:t>
      </w:r>
    </w:p>
    <w:p w:rsidR="00624211" w:rsidRDefault="00624211" w:rsidP="00E83674">
      <w:pPr>
        <w:pStyle w:val="Default"/>
        <w:ind w:left="1560" w:hanging="1560"/>
        <w:jc w:val="both"/>
        <w:rPr>
          <w:rFonts w:ascii="Arial" w:hAnsi="Arial" w:cs="Arial"/>
          <w:b/>
          <w:bCs/>
        </w:rPr>
      </w:pPr>
      <w:r>
        <w:rPr>
          <w:rFonts w:ascii="Arial" w:hAnsi="Arial" w:cs="Arial"/>
          <w:b/>
          <w:bCs/>
        </w:rPr>
        <w:br w:type="page"/>
      </w:r>
    </w:p>
    <w:p w:rsidR="00AE18ED" w:rsidRPr="009E0257" w:rsidRDefault="00113684" w:rsidP="00E83674">
      <w:pPr>
        <w:pStyle w:val="Default"/>
        <w:ind w:left="1560" w:hanging="1560"/>
        <w:jc w:val="both"/>
        <w:rPr>
          <w:rFonts w:ascii="Arial" w:eastAsiaTheme="minorHAnsi" w:hAnsi="Arial" w:cs="Arial"/>
          <w:lang w:eastAsia="en-US"/>
        </w:rPr>
      </w:pPr>
      <w:r w:rsidRPr="009E0257">
        <w:rPr>
          <w:rFonts w:ascii="Arial" w:hAnsi="Arial" w:cs="Arial"/>
          <w:b/>
          <w:bCs/>
        </w:rPr>
        <w:lastRenderedPageBreak/>
        <w:t>Zadanie</w:t>
      </w:r>
      <w:r w:rsidR="00823DD3" w:rsidRPr="009E0257">
        <w:rPr>
          <w:rFonts w:ascii="Arial" w:hAnsi="Arial" w:cs="Arial"/>
          <w:b/>
          <w:bCs/>
        </w:rPr>
        <w:t xml:space="preserve"> </w:t>
      </w:r>
      <w:r w:rsidRPr="009E0257">
        <w:rPr>
          <w:rFonts w:ascii="Arial" w:hAnsi="Arial" w:cs="Arial"/>
          <w:b/>
          <w:bCs/>
        </w:rPr>
        <w:t>1.1</w:t>
      </w:r>
      <w:r w:rsidR="00823DD3" w:rsidRPr="009E0257">
        <w:rPr>
          <w:rFonts w:ascii="Arial" w:hAnsi="Arial" w:cs="Arial"/>
          <w:b/>
          <w:bCs/>
        </w:rPr>
        <w:t xml:space="preserve"> </w:t>
      </w:r>
      <w:r w:rsidR="00AE18ED" w:rsidRPr="009E0257">
        <w:rPr>
          <w:rFonts w:ascii="Arial" w:eastAsiaTheme="minorHAnsi" w:hAnsi="Arial" w:cs="Arial"/>
          <w:b/>
          <w:bCs/>
          <w:lang w:eastAsia="en-US"/>
        </w:rPr>
        <w:t xml:space="preserve">Ochrona miejsc pracy i wsparcie pracodawców z określonych branż dotkniętych pandemią </w:t>
      </w:r>
      <w:r w:rsidR="00823DD3" w:rsidRPr="009E0257">
        <w:rPr>
          <w:rFonts w:ascii="Arial" w:eastAsiaTheme="minorHAnsi" w:hAnsi="Arial" w:cs="Arial"/>
          <w:b/>
          <w:bCs/>
          <w:lang w:eastAsia="en-US"/>
        </w:rPr>
        <w:t>COVID-19</w:t>
      </w:r>
    </w:p>
    <w:p w:rsidR="00EF7764" w:rsidRPr="009E0257" w:rsidRDefault="00EF7764" w:rsidP="00EF7764">
      <w:pPr>
        <w:pStyle w:val="Default"/>
        <w:rPr>
          <w:rFonts w:ascii="Arial" w:eastAsiaTheme="minorHAnsi" w:hAnsi="Arial" w:cs="Arial"/>
          <w:b/>
          <w:lang w:eastAsia="en-US"/>
        </w:rPr>
      </w:pPr>
    </w:p>
    <w:p w:rsidR="00113684" w:rsidRPr="009E0257" w:rsidRDefault="00EF7764" w:rsidP="00EF7764">
      <w:pPr>
        <w:jc w:val="both"/>
        <w:rPr>
          <w:rFonts w:ascii="Arial" w:eastAsia="TTE22F0448t00" w:hAnsi="Arial" w:cs="Arial"/>
          <w:b/>
        </w:rPr>
      </w:pPr>
      <w:r w:rsidRPr="009E0257">
        <w:rPr>
          <w:rFonts w:ascii="Arial" w:eastAsia="TTE22F0448t00" w:hAnsi="Arial" w:cs="Arial"/>
          <w:b/>
        </w:rPr>
        <w:t>Opis zadania:</w:t>
      </w:r>
    </w:p>
    <w:p w:rsidR="00AE18ED" w:rsidRPr="009E0257" w:rsidRDefault="00AE18ED" w:rsidP="00AE18ED">
      <w:pPr>
        <w:autoSpaceDE w:val="0"/>
        <w:autoSpaceDN w:val="0"/>
        <w:adjustRightInd w:val="0"/>
        <w:jc w:val="both"/>
        <w:rPr>
          <w:rFonts w:ascii="Arial" w:eastAsiaTheme="minorHAnsi" w:hAnsi="Arial" w:cs="Arial"/>
          <w:color w:val="000000"/>
          <w:lang w:eastAsia="en-US"/>
        </w:rPr>
      </w:pPr>
      <w:r w:rsidRPr="009E0257">
        <w:rPr>
          <w:rFonts w:ascii="Arial" w:eastAsiaTheme="minorHAnsi" w:hAnsi="Arial" w:cs="Arial"/>
          <w:color w:val="000000"/>
          <w:lang w:eastAsia="en-US"/>
        </w:rPr>
        <w:t xml:space="preserve">Wsparcie obejmuje dofinansowanie kosztów wynagrodzeń pracowników pracodawcom, którzy przeważającą część działalności gospodarczej prowadzą </w:t>
      </w:r>
      <w:r w:rsidR="00E83674" w:rsidRPr="009E0257">
        <w:rPr>
          <w:rFonts w:ascii="Arial" w:eastAsiaTheme="minorHAnsi" w:hAnsi="Arial" w:cs="Arial"/>
          <w:color w:val="000000"/>
          <w:lang w:eastAsia="en-US"/>
        </w:rPr>
        <w:t>w </w:t>
      </w:r>
      <w:r w:rsidRPr="009E0257">
        <w:rPr>
          <w:rFonts w:ascii="Arial" w:eastAsiaTheme="minorHAnsi" w:hAnsi="Arial" w:cs="Arial"/>
          <w:color w:val="000000"/>
          <w:lang w:eastAsia="en-US"/>
        </w:rPr>
        <w:t xml:space="preserve">ramach określonych branż dotkniętych pandemią. Warunkiem otrzymania dofinasowania jest: </w:t>
      </w:r>
    </w:p>
    <w:p w:rsidR="00AE18ED" w:rsidRPr="009E0257" w:rsidRDefault="00AE18ED" w:rsidP="007B17F6">
      <w:pPr>
        <w:pStyle w:val="Akapitzlist"/>
        <w:numPr>
          <w:ilvl w:val="0"/>
          <w:numId w:val="14"/>
        </w:numPr>
        <w:autoSpaceDE w:val="0"/>
        <w:autoSpaceDN w:val="0"/>
        <w:adjustRightInd w:val="0"/>
        <w:jc w:val="both"/>
        <w:rPr>
          <w:rFonts w:ascii="Arial" w:eastAsiaTheme="minorHAnsi" w:hAnsi="Arial" w:cs="Arial"/>
          <w:color w:val="000000"/>
          <w:lang w:eastAsia="en-US"/>
        </w:rPr>
      </w:pPr>
      <w:r w:rsidRPr="009E0257">
        <w:rPr>
          <w:rFonts w:ascii="Arial" w:eastAsiaTheme="minorHAnsi" w:hAnsi="Arial" w:cs="Arial"/>
          <w:color w:val="000000"/>
          <w:lang w:eastAsia="en-US"/>
        </w:rPr>
        <w:t>przychód z prowadzonej działalności w rozumieniu przepisów podatkowych uzyskany w jednym z trzech miesięcy poprzedzających miesiąc złożenia wniosku był niższy w następstwie wystąpienia COVID-19 co najmniej o 40% w stosunku do przychodu uzyskanego w miesiącu poprzednim do wybranego miesiąca lub w analogicznym miesiącu roku popr</w:t>
      </w:r>
      <w:r w:rsidR="0034795C" w:rsidRPr="009E0257">
        <w:rPr>
          <w:rFonts w:ascii="Arial" w:eastAsiaTheme="minorHAnsi" w:hAnsi="Arial" w:cs="Arial"/>
          <w:color w:val="000000"/>
          <w:lang w:eastAsia="en-US"/>
        </w:rPr>
        <w:t>zedniego do miesiąca wybranego;</w:t>
      </w:r>
    </w:p>
    <w:p w:rsidR="00AE18ED" w:rsidRPr="009E0257" w:rsidRDefault="00AE18ED" w:rsidP="007B17F6">
      <w:pPr>
        <w:pStyle w:val="Akapitzlist"/>
        <w:numPr>
          <w:ilvl w:val="0"/>
          <w:numId w:val="14"/>
        </w:numPr>
        <w:autoSpaceDE w:val="0"/>
        <w:autoSpaceDN w:val="0"/>
        <w:adjustRightInd w:val="0"/>
        <w:jc w:val="both"/>
        <w:rPr>
          <w:rFonts w:ascii="Arial" w:eastAsiaTheme="minorHAnsi" w:hAnsi="Arial" w:cs="Arial"/>
          <w:color w:val="000000"/>
          <w:lang w:eastAsia="en-US"/>
        </w:rPr>
      </w:pPr>
      <w:r w:rsidRPr="009E0257">
        <w:rPr>
          <w:rFonts w:ascii="Arial" w:eastAsiaTheme="minorHAnsi" w:hAnsi="Arial" w:cs="Arial"/>
          <w:color w:val="000000"/>
          <w:lang w:eastAsia="en-US"/>
        </w:rPr>
        <w:t>nie zalega</w:t>
      </w:r>
      <w:r w:rsidR="0034795C" w:rsidRPr="009E0257">
        <w:rPr>
          <w:rFonts w:ascii="Arial" w:eastAsiaTheme="minorHAnsi" w:hAnsi="Arial" w:cs="Arial"/>
          <w:color w:val="000000"/>
          <w:lang w:eastAsia="en-US"/>
        </w:rPr>
        <w:t>nie</w:t>
      </w:r>
      <w:r w:rsidRPr="009E0257">
        <w:rPr>
          <w:rFonts w:ascii="Arial" w:eastAsiaTheme="minorHAnsi" w:hAnsi="Arial" w:cs="Arial"/>
          <w:color w:val="000000"/>
          <w:lang w:eastAsia="en-US"/>
        </w:rPr>
        <w:t xml:space="preserve"> w regulowaniu zobowiązań podatkowych, składek na ubezpieczenia społeczne, ubezpieczenie zdrowotne, Fundusz Gwarantowanych Świadczeń Pracowniczych, Fundusz Pracy lub Fundusz Solidarnościowy do końca trzeciego kwartału 2019 r., z wyjątkiem gdy zadłużony przedsiębiorca zawarł umowę z Zakładem Ubezpieczeń Społecznych lub otrzymał decyzję urzędu skarbowego w sprawie spłaty zadłużenia i terminowo opłaca raty lub korzysta z odroczenia terminu płatności; </w:t>
      </w:r>
    </w:p>
    <w:p w:rsidR="0034795C" w:rsidRPr="009E0257" w:rsidRDefault="00AE18ED" w:rsidP="007B17F6">
      <w:pPr>
        <w:pStyle w:val="Akapitzlist"/>
        <w:numPr>
          <w:ilvl w:val="0"/>
          <w:numId w:val="14"/>
        </w:numPr>
        <w:autoSpaceDE w:val="0"/>
        <w:autoSpaceDN w:val="0"/>
        <w:adjustRightInd w:val="0"/>
        <w:jc w:val="both"/>
        <w:rPr>
          <w:rFonts w:ascii="Arial" w:eastAsiaTheme="minorHAnsi" w:hAnsi="Arial" w:cs="Arial"/>
          <w:color w:val="000000"/>
          <w:lang w:eastAsia="en-US"/>
        </w:rPr>
      </w:pPr>
      <w:r w:rsidRPr="009E0257">
        <w:rPr>
          <w:rFonts w:ascii="Arial" w:eastAsiaTheme="minorHAnsi" w:hAnsi="Arial" w:cs="Arial"/>
          <w:color w:val="000000"/>
          <w:lang w:eastAsia="en-US"/>
        </w:rPr>
        <w:t>nie spełnia</w:t>
      </w:r>
      <w:r w:rsidR="0034795C" w:rsidRPr="009E0257">
        <w:rPr>
          <w:rFonts w:ascii="Arial" w:eastAsiaTheme="minorHAnsi" w:hAnsi="Arial" w:cs="Arial"/>
          <w:color w:val="000000"/>
          <w:lang w:eastAsia="en-US"/>
        </w:rPr>
        <w:t>nie</w:t>
      </w:r>
      <w:r w:rsidRPr="009E0257">
        <w:rPr>
          <w:rFonts w:ascii="Arial" w:eastAsiaTheme="minorHAnsi" w:hAnsi="Arial" w:cs="Arial"/>
          <w:color w:val="000000"/>
          <w:lang w:eastAsia="en-US"/>
        </w:rPr>
        <w:t xml:space="preserve"> przesłanek do ogłoszenia upadłości, o których mowa w art. 11 lub art. 13 ust. 3 ustawy z dnia 28 lutego 2003 r. – Prawo upadłościowe;</w:t>
      </w:r>
    </w:p>
    <w:p w:rsidR="00AE18ED" w:rsidRPr="009E0257" w:rsidRDefault="00AE18ED" w:rsidP="007B17F6">
      <w:pPr>
        <w:pStyle w:val="Akapitzlist"/>
        <w:numPr>
          <w:ilvl w:val="0"/>
          <w:numId w:val="14"/>
        </w:numPr>
        <w:autoSpaceDE w:val="0"/>
        <w:autoSpaceDN w:val="0"/>
        <w:adjustRightInd w:val="0"/>
        <w:jc w:val="both"/>
        <w:rPr>
          <w:rFonts w:ascii="Arial" w:eastAsiaTheme="minorHAnsi" w:hAnsi="Arial" w:cs="Arial"/>
          <w:color w:val="000000"/>
          <w:lang w:eastAsia="en-US"/>
        </w:rPr>
      </w:pPr>
      <w:r w:rsidRPr="009E0257">
        <w:rPr>
          <w:rFonts w:ascii="Arial" w:eastAsiaTheme="minorHAnsi" w:hAnsi="Arial" w:cs="Arial"/>
          <w:color w:val="000000"/>
          <w:lang w:eastAsia="en-US"/>
        </w:rPr>
        <w:t xml:space="preserve">wobec którego nie jest prowadzone postępowanie restrukturyzacyjne lub likwidacyjne; </w:t>
      </w:r>
    </w:p>
    <w:p w:rsidR="00AE18ED" w:rsidRPr="009E0257" w:rsidRDefault="00AE18ED" w:rsidP="00AE18ED">
      <w:pPr>
        <w:autoSpaceDE w:val="0"/>
        <w:autoSpaceDN w:val="0"/>
        <w:adjustRightInd w:val="0"/>
        <w:jc w:val="both"/>
        <w:rPr>
          <w:rFonts w:ascii="Arial" w:eastAsiaTheme="minorHAnsi" w:hAnsi="Arial" w:cs="Arial"/>
          <w:color w:val="000000"/>
          <w:lang w:eastAsia="en-US"/>
        </w:rPr>
      </w:pPr>
    </w:p>
    <w:p w:rsidR="0034795C" w:rsidRPr="009E0257" w:rsidRDefault="00AE18ED" w:rsidP="0034795C">
      <w:pPr>
        <w:autoSpaceDE w:val="0"/>
        <w:autoSpaceDN w:val="0"/>
        <w:adjustRightInd w:val="0"/>
        <w:spacing w:line="276" w:lineRule="auto"/>
        <w:jc w:val="both"/>
        <w:rPr>
          <w:rFonts w:ascii="Arial" w:eastAsiaTheme="minorHAnsi" w:hAnsi="Arial" w:cs="Arial"/>
          <w:color w:val="000000"/>
          <w:lang w:eastAsia="en-US"/>
        </w:rPr>
      </w:pPr>
      <w:r w:rsidRPr="009E0257">
        <w:rPr>
          <w:rFonts w:ascii="Arial" w:eastAsiaTheme="minorHAnsi" w:hAnsi="Arial" w:cs="Arial"/>
          <w:color w:val="000000"/>
          <w:lang w:eastAsia="en-US"/>
        </w:rPr>
        <w:t xml:space="preserve">Dofinansowanie dotyczy pracownika - osoby fizycznej, która zgodnie z przepisami polskiego prawa pozostaje z pracodawcą w stosunku pracy, a także osoby zatrudnione na podstawie umowy o pracę nakładczą lub umowy zlecenia albo innej umowy o świadczenie usług, do której zgodnie z ustawą z dnia 23 kwietnia 1964 r. – Kodeks cywilny stosuje się przepisy dotyczące zlecania, </w:t>
      </w:r>
      <w:r w:rsidR="0034795C" w:rsidRPr="009E0257">
        <w:rPr>
          <w:rFonts w:ascii="Arial" w:eastAsiaTheme="minorHAnsi" w:hAnsi="Arial" w:cs="Arial"/>
          <w:color w:val="000000"/>
          <w:lang w:eastAsia="en-US"/>
        </w:rPr>
        <w:t xml:space="preserve">albo która wykonuje pracę zarobkową na podstawie innej niż stosunek pracy na rzecz pracodawcy będącego rolniczą spółdzielnią produkcyjną lub inną spółdzielnią zajmującą się produkcją rolną, jeżeli z tego tytułu podlega obowiązkowi ubezpieczeń: emerytalnemu i rentowemu. Przepisy ustawy nie obejmują pomocy domowej zatrudnionej przez osobę fizyczną. </w:t>
      </w:r>
    </w:p>
    <w:p w:rsidR="0034795C" w:rsidRPr="009E0257" w:rsidRDefault="0034795C" w:rsidP="00AE18ED">
      <w:pPr>
        <w:autoSpaceDE w:val="0"/>
        <w:autoSpaceDN w:val="0"/>
        <w:adjustRightInd w:val="0"/>
        <w:spacing w:line="276" w:lineRule="auto"/>
        <w:jc w:val="both"/>
        <w:rPr>
          <w:rFonts w:ascii="Arial" w:hAnsi="Arial" w:cs="Arial"/>
        </w:rPr>
      </w:pPr>
    </w:p>
    <w:p w:rsidR="0034795C" w:rsidRPr="009E0257" w:rsidRDefault="0034795C" w:rsidP="0034795C">
      <w:pPr>
        <w:autoSpaceDE w:val="0"/>
        <w:autoSpaceDN w:val="0"/>
        <w:adjustRightInd w:val="0"/>
        <w:jc w:val="both"/>
        <w:rPr>
          <w:rFonts w:ascii="Arial" w:eastAsiaTheme="minorHAnsi" w:hAnsi="Arial" w:cs="Arial"/>
          <w:color w:val="000000"/>
          <w:lang w:eastAsia="en-US"/>
        </w:rPr>
      </w:pPr>
      <w:r w:rsidRPr="009E0257">
        <w:rPr>
          <w:rFonts w:ascii="Arial" w:eastAsiaTheme="minorHAnsi" w:hAnsi="Arial" w:cs="Arial"/>
          <w:bCs/>
          <w:color w:val="000000"/>
          <w:lang w:eastAsia="en-US"/>
        </w:rPr>
        <w:t>Uprawniony podmiot</w:t>
      </w:r>
      <w:r w:rsidRPr="009E0257">
        <w:rPr>
          <w:rFonts w:ascii="Arial" w:eastAsiaTheme="minorHAnsi" w:hAnsi="Arial" w:cs="Arial"/>
          <w:color w:val="000000"/>
          <w:lang w:eastAsia="en-US"/>
        </w:rPr>
        <w:t xml:space="preserve">, </w:t>
      </w:r>
      <w:r w:rsidRPr="009E0257">
        <w:rPr>
          <w:rFonts w:ascii="Arial" w:eastAsiaTheme="minorHAnsi" w:hAnsi="Arial" w:cs="Arial"/>
          <w:bCs/>
          <w:color w:val="000000"/>
          <w:lang w:eastAsia="en-US"/>
        </w:rPr>
        <w:t>który na podstawie umowy</w:t>
      </w:r>
      <w:r w:rsidR="00E83674" w:rsidRPr="009E0257">
        <w:rPr>
          <w:rFonts w:ascii="Arial" w:eastAsiaTheme="minorHAnsi" w:hAnsi="Arial" w:cs="Arial"/>
          <w:bCs/>
          <w:color w:val="000000"/>
          <w:lang w:eastAsia="en-US"/>
        </w:rPr>
        <w:t xml:space="preserve"> o wypłatę świadczeń otrzymał z </w:t>
      </w:r>
      <w:r w:rsidRPr="009E0257">
        <w:rPr>
          <w:rFonts w:ascii="Arial" w:eastAsiaTheme="minorHAnsi" w:hAnsi="Arial" w:cs="Arial"/>
          <w:bCs/>
          <w:color w:val="000000"/>
          <w:lang w:eastAsia="en-US"/>
        </w:rPr>
        <w:t>Funduszu środki na rzecz ochrony miejsc prac</w:t>
      </w:r>
      <w:r w:rsidR="00E83674" w:rsidRPr="009E0257">
        <w:rPr>
          <w:rFonts w:ascii="Arial" w:eastAsiaTheme="minorHAnsi" w:hAnsi="Arial" w:cs="Arial"/>
          <w:bCs/>
          <w:color w:val="000000"/>
          <w:lang w:eastAsia="en-US"/>
        </w:rPr>
        <w:t>y nie może wypowiedzieć umowy o </w:t>
      </w:r>
      <w:r w:rsidRPr="009E0257">
        <w:rPr>
          <w:rFonts w:ascii="Arial" w:eastAsiaTheme="minorHAnsi" w:hAnsi="Arial" w:cs="Arial"/>
          <w:bCs/>
          <w:color w:val="000000"/>
          <w:lang w:eastAsia="en-US"/>
        </w:rPr>
        <w:t xml:space="preserve">pracę z przyczyn niedotyczących pracownika w okresie objętym dofinansowaniem. </w:t>
      </w:r>
    </w:p>
    <w:p w:rsidR="0034795C" w:rsidRPr="009E0257" w:rsidRDefault="0034795C" w:rsidP="00AE18ED">
      <w:pPr>
        <w:autoSpaceDE w:val="0"/>
        <w:autoSpaceDN w:val="0"/>
        <w:adjustRightInd w:val="0"/>
        <w:spacing w:line="276" w:lineRule="auto"/>
        <w:jc w:val="both"/>
        <w:rPr>
          <w:rFonts w:ascii="Arial" w:hAnsi="Arial" w:cs="Arial"/>
        </w:rPr>
      </w:pPr>
    </w:p>
    <w:p w:rsidR="0034795C" w:rsidRPr="009E0257" w:rsidRDefault="0034795C" w:rsidP="0034795C">
      <w:pPr>
        <w:autoSpaceDE w:val="0"/>
        <w:autoSpaceDN w:val="0"/>
        <w:adjustRightInd w:val="0"/>
        <w:jc w:val="both"/>
        <w:rPr>
          <w:rFonts w:ascii="Arial" w:eastAsiaTheme="minorHAnsi" w:hAnsi="Arial" w:cs="Arial"/>
          <w:color w:val="000000"/>
          <w:lang w:eastAsia="en-US"/>
        </w:rPr>
      </w:pPr>
      <w:r w:rsidRPr="009E0257">
        <w:rPr>
          <w:rFonts w:ascii="Arial" w:eastAsiaTheme="minorHAnsi" w:hAnsi="Arial" w:cs="Arial"/>
          <w:bCs/>
          <w:color w:val="000000"/>
          <w:lang w:eastAsia="en-US"/>
        </w:rPr>
        <w:t>Zakres pomocy na ochronę miejsc pracy obejmuje:</w:t>
      </w:r>
    </w:p>
    <w:p w:rsidR="0034795C" w:rsidRPr="009E0257" w:rsidRDefault="0034795C" w:rsidP="007B17F6">
      <w:pPr>
        <w:pStyle w:val="Akapitzlist"/>
        <w:numPr>
          <w:ilvl w:val="0"/>
          <w:numId w:val="15"/>
        </w:numPr>
        <w:autoSpaceDE w:val="0"/>
        <w:autoSpaceDN w:val="0"/>
        <w:adjustRightInd w:val="0"/>
        <w:jc w:val="both"/>
        <w:rPr>
          <w:rFonts w:ascii="Arial" w:eastAsiaTheme="minorHAnsi" w:hAnsi="Arial" w:cs="Arial"/>
          <w:color w:val="000000"/>
          <w:lang w:eastAsia="en-US"/>
        </w:rPr>
      </w:pPr>
      <w:r w:rsidRPr="009E0257">
        <w:rPr>
          <w:rFonts w:ascii="Arial" w:eastAsiaTheme="minorHAnsi" w:hAnsi="Arial" w:cs="Arial"/>
          <w:color w:val="000000"/>
          <w:lang w:eastAsia="en-US"/>
        </w:rPr>
        <w:t>dofinansowywanie</w:t>
      </w:r>
      <w:r w:rsidR="00E83674" w:rsidRPr="009E0257">
        <w:rPr>
          <w:rFonts w:ascii="Arial" w:eastAsiaTheme="minorHAnsi" w:hAnsi="Arial" w:cs="Arial"/>
          <w:color w:val="000000"/>
          <w:lang w:eastAsia="en-US"/>
        </w:rPr>
        <w:t>, które</w:t>
      </w:r>
      <w:r w:rsidRPr="009E0257">
        <w:rPr>
          <w:rFonts w:ascii="Arial" w:eastAsiaTheme="minorHAnsi" w:hAnsi="Arial" w:cs="Arial"/>
          <w:color w:val="000000"/>
          <w:lang w:eastAsia="en-US"/>
        </w:rPr>
        <w:t xml:space="preserve"> wynosi miesięcznie 2000 zł do wynagrodzenia jednego pracownika, w przeliczeniu na pełen etat, w przypadku niepełnego etatu dofinansowanie proporcjonalne; </w:t>
      </w:r>
    </w:p>
    <w:p w:rsidR="0034795C" w:rsidRPr="009E0257" w:rsidRDefault="0034795C" w:rsidP="007B17F6">
      <w:pPr>
        <w:pStyle w:val="Akapitzlist"/>
        <w:numPr>
          <w:ilvl w:val="0"/>
          <w:numId w:val="15"/>
        </w:numPr>
        <w:autoSpaceDE w:val="0"/>
        <w:autoSpaceDN w:val="0"/>
        <w:adjustRightInd w:val="0"/>
        <w:jc w:val="both"/>
        <w:rPr>
          <w:rFonts w:ascii="Arial" w:eastAsiaTheme="minorHAnsi" w:hAnsi="Arial" w:cs="Arial"/>
          <w:color w:val="000000"/>
          <w:lang w:eastAsia="en-US"/>
        </w:rPr>
      </w:pPr>
      <w:r w:rsidRPr="009E0257">
        <w:rPr>
          <w:rFonts w:ascii="Arial" w:eastAsiaTheme="minorHAnsi" w:hAnsi="Arial" w:cs="Arial"/>
          <w:color w:val="000000"/>
          <w:lang w:eastAsia="en-US"/>
        </w:rPr>
        <w:t xml:space="preserve">dofinansowanie jest udzielane na podstawie umowy o świadczenia na rzecz ochrony miejsc pracy i przysługuje przez łączny okres 3 miesięcy kalendarzowych, przypadających od miesiąca złożenia wniosku. </w:t>
      </w:r>
    </w:p>
    <w:p w:rsidR="00CE7416" w:rsidRPr="009E0257" w:rsidRDefault="0034795C" w:rsidP="0034795C">
      <w:pPr>
        <w:pStyle w:val="Default"/>
        <w:jc w:val="both"/>
        <w:rPr>
          <w:rFonts w:ascii="Arial" w:eastAsiaTheme="minorHAnsi" w:hAnsi="Arial" w:cs="Arial"/>
          <w:lang w:eastAsia="en-US"/>
        </w:rPr>
      </w:pPr>
      <w:r w:rsidRPr="009E0257">
        <w:rPr>
          <w:rFonts w:ascii="Arial" w:hAnsi="Arial" w:cs="Arial"/>
        </w:rPr>
        <w:lastRenderedPageBreak/>
        <w:t xml:space="preserve">Zadanie jest realizowane </w:t>
      </w:r>
      <w:r w:rsidR="00536F22" w:rsidRPr="009E0257">
        <w:rPr>
          <w:rFonts w:ascii="Arial" w:hAnsi="Arial" w:cs="Arial"/>
        </w:rPr>
        <w:t xml:space="preserve">jest przez Wojewódzki Urząd Pracy w Rzeszowie </w:t>
      </w:r>
      <w:r w:rsidRPr="009E0257">
        <w:rPr>
          <w:rFonts w:ascii="Arial" w:hAnsi="Arial" w:cs="Arial"/>
        </w:rPr>
        <w:t>ze środków Funduszu Gwarantowanych Świadczeń Pracowniczych</w:t>
      </w:r>
      <w:r w:rsidR="007414C2" w:rsidRPr="009E0257">
        <w:rPr>
          <w:rFonts w:ascii="Arial" w:hAnsi="Arial" w:cs="Arial"/>
        </w:rPr>
        <w:t>.</w:t>
      </w:r>
      <w:r w:rsidRPr="009E0257">
        <w:rPr>
          <w:rFonts w:ascii="Arial" w:hAnsi="Arial" w:cs="Arial"/>
        </w:rPr>
        <w:t xml:space="preserve"> </w:t>
      </w:r>
      <w:r w:rsidRPr="009E0257">
        <w:rPr>
          <w:rFonts w:ascii="Arial" w:eastAsiaTheme="minorHAnsi" w:hAnsi="Arial" w:cs="Arial"/>
          <w:lang w:eastAsia="en-US"/>
        </w:rPr>
        <w:t xml:space="preserve">Nie określono limitów finansowych – wnioski są przyjmowane przez okres obowiązywania przepisów ustawy. </w:t>
      </w:r>
    </w:p>
    <w:p w:rsidR="008F3D69" w:rsidRPr="009E0257" w:rsidRDefault="0034795C" w:rsidP="0034795C">
      <w:pPr>
        <w:pStyle w:val="Default"/>
        <w:jc w:val="both"/>
        <w:rPr>
          <w:rFonts w:ascii="Arial" w:eastAsiaTheme="minorHAnsi" w:hAnsi="Arial" w:cs="Arial"/>
          <w:b/>
          <w:lang w:eastAsia="en-US"/>
        </w:rPr>
      </w:pPr>
      <w:r w:rsidRPr="009E0257">
        <w:rPr>
          <w:rFonts w:ascii="Arial" w:hAnsi="Arial" w:cs="Arial"/>
          <w:b/>
          <w:bCs/>
        </w:rPr>
        <w:t>M</w:t>
      </w:r>
      <w:r w:rsidR="00EF7764" w:rsidRPr="009E0257">
        <w:rPr>
          <w:rFonts w:ascii="Arial" w:hAnsi="Arial" w:cs="Arial"/>
          <w:b/>
          <w:bCs/>
        </w:rPr>
        <w:t>iernik</w:t>
      </w:r>
      <w:r w:rsidR="00C34B61" w:rsidRPr="009E0257">
        <w:rPr>
          <w:rFonts w:ascii="Arial" w:hAnsi="Arial" w:cs="Arial"/>
          <w:b/>
          <w:bCs/>
        </w:rPr>
        <w:t xml:space="preserve">iem realizacji tego zadania </w:t>
      </w:r>
      <w:r w:rsidR="008F3D69" w:rsidRPr="009E0257">
        <w:rPr>
          <w:rFonts w:ascii="Arial" w:hAnsi="Arial" w:cs="Arial"/>
          <w:b/>
          <w:bCs/>
        </w:rPr>
        <w:t>będzie:</w:t>
      </w:r>
    </w:p>
    <w:p w:rsidR="008F3D69" w:rsidRPr="009E0257" w:rsidRDefault="00EF7764" w:rsidP="007B17F6">
      <w:pPr>
        <w:pStyle w:val="Akapitzlist"/>
        <w:numPr>
          <w:ilvl w:val="0"/>
          <w:numId w:val="13"/>
        </w:numPr>
        <w:autoSpaceDE w:val="0"/>
        <w:autoSpaceDN w:val="0"/>
        <w:adjustRightInd w:val="0"/>
        <w:spacing w:line="276" w:lineRule="auto"/>
        <w:jc w:val="both"/>
        <w:rPr>
          <w:rFonts w:ascii="Arial" w:eastAsiaTheme="minorHAnsi" w:hAnsi="Arial" w:cs="Arial"/>
          <w:color w:val="000000"/>
          <w:lang w:eastAsia="en-US"/>
        </w:rPr>
      </w:pPr>
      <w:r w:rsidRPr="009E0257">
        <w:rPr>
          <w:rFonts w:ascii="Arial" w:eastAsiaTheme="minorHAnsi" w:hAnsi="Arial" w:cs="Arial"/>
          <w:lang w:eastAsia="en-US"/>
        </w:rPr>
        <w:t xml:space="preserve">liczba </w:t>
      </w:r>
      <w:r w:rsidR="008F3D69" w:rsidRPr="009E0257">
        <w:rPr>
          <w:rFonts w:ascii="Arial" w:eastAsiaTheme="minorHAnsi" w:hAnsi="Arial" w:cs="Arial"/>
          <w:lang w:eastAsia="en-US"/>
        </w:rPr>
        <w:t>pracodawców, którym udzielono wsparcia w 2021 roku,</w:t>
      </w:r>
    </w:p>
    <w:p w:rsidR="00545E86" w:rsidRPr="009E0257" w:rsidRDefault="00545E86" w:rsidP="007B17F6">
      <w:pPr>
        <w:pStyle w:val="Akapitzlist"/>
        <w:numPr>
          <w:ilvl w:val="0"/>
          <w:numId w:val="13"/>
        </w:numPr>
        <w:autoSpaceDE w:val="0"/>
        <w:autoSpaceDN w:val="0"/>
        <w:adjustRightInd w:val="0"/>
        <w:spacing w:line="276" w:lineRule="auto"/>
        <w:jc w:val="both"/>
        <w:rPr>
          <w:rFonts w:ascii="Arial" w:eastAsiaTheme="minorHAnsi" w:hAnsi="Arial" w:cs="Arial"/>
          <w:color w:val="000000"/>
          <w:lang w:eastAsia="en-US"/>
        </w:rPr>
      </w:pPr>
      <w:r w:rsidRPr="009E0257">
        <w:rPr>
          <w:rFonts w:ascii="Arial" w:eastAsiaTheme="minorHAnsi" w:hAnsi="Arial" w:cs="Arial"/>
          <w:lang w:eastAsia="en-US"/>
        </w:rPr>
        <w:t>kwota udzielonego wsparcia w 2021 roku,</w:t>
      </w:r>
      <w:r w:rsidR="00EF7764" w:rsidRPr="009E0257">
        <w:rPr>
          <w:rFonts w:ascii="Arial" w:eastAsiaTheme="minorHAnsi" w:hAnsi="Arial" w:cs="Arial"/>
          <w:lang w:eastAsia="en-US"/>
        </w:rPr>
        <w:t xml:space="preserve"> </w:t>
      </w:r>
    </w:p>
    <w:p w:rsidR="00EF7764" w:rsidRPr="009E0257" w:rsidRDefault="00EF1B8B" w:rsidP="007B17F6">
      <w:pPr>
        <w:pStyle w:val="Akapitzlist"/>
        <w:numPr>
          <w:ilvl w:val="0"/>
          <w:numId w:val="13"/>
        </w:numPr>
        <w:autoSpaceDE w:val="0"/>
        <w:autoSpaceDN w:val="0"/>
        <w:adjustRightInd w:val="0"/>
        <w:spacing w:line="276" w:lineRule="auto"/>
        <w:jc w:val="both"/>
        <w:rPr>
          <w:rFonts w:ascii="Arial" w:eastAsiaTheme="minorHAnsi" w:hAnsi="Arial" w:cs="Arial"/>
          <w:color w:val="000000"/>
          <w:lang w:eastAsia="en-US"/>
        </w:rPr>
      </w:pPr>
      <w:r w:rsidRPr="009E0257">
        <w:rPr>
          <w:rFonts w:ascii="Arial" w:eastAsiaTheme="minorHAnsi" w:hAnsi="Arial" w:cs="Arial"/>
          <w:lang w:eastAsia="en-US"/>
        </w:rPr>
        <w:t xml:space="preserve">liczba utrzymanych </w:t>
      </w:r>
      <w:r w:rsidR="008F3D69" w:rsidRPr="009E0257">
        <w:rPr>
          <w:rFonts w:ascii="Arial" w:eastAsiaTheme="minorHAnsi" w:hAnsi="Arial" w:cs="Arial"/>
          <w:lang w:eastAsia="en-US"/>
        </w:rPr>
        <w:t xml:space="preserve">miejsc pracy. </w:t>
      </w:r>
    </w:p>
    <w:p w:rsidR="006327A7" w:rsidRPr="009E0257" w:rsidRDefault="006327A7" w:rsidP="00113684">
      <w:pPr>
        <w:tabs>
          <w:tab w:val="left" w:pos="6180"/>
        </w:tabs>
        <w:ind w:left="357"/>
        <w:rPr>
          <w:rFonts w:ascii="Arial" w:hAnsi="Arial" w:cs="Arial"/>
          <w:bCs/>
        </w:rPr>
      </w:pPr>
    </w:p>
    <w:p w:rsidR="007414C2" w:rsidRPr="009E0257" w:rsidRDefault="008F3D69" w:rsidP="007414C2">
      <w:pPr>
        <w:pStyle w:val="Default"/>
        <w:ind w:left="1701" w:hanging="1701"/>
        <w:jc w:val="both"/>
        <w:rPr>
          <w:rFonts w:ascii="Arial" w:eastAsiaTheme="minorHAnsi" w:hAnsi="Arial" w:cs="Arial"/>
          <w:b/>
          <w:bCs/>
          <w:lang w:eastAsia="en-US"/>
        </w:rPr>
      </w:pPr>
      <w:r w:rsidRPr="009E0257">
        <w:rPr>
          <w:rFonts w:ascii="Arial" w:hAnsi="Arial" w:cs="Arial"/>
          <w:b/>
          <w:bCs/>
        </w:rPr>
        <w:t xml:space="preserve">Zadanie 1.2 </w:t>
      </w:r>
      <w:r w:rsidR="0034795C" w:rsidRPr="009E0257">
        <w:rPr>
          <w:rFonts w:ascii="Arial" w:eastAsiaTheme="minorHAnsi" w:hAnsi="Arial" w:cs="Arial"/>
          <w:b/>
          <w:bCs/>
          <w:lang w:eastAsia="en-US"/>
        </w:rPr>
        <w:t xml:space="preserve">Ochrona miejsc pracy i wsparcie pracodawców poprzez </w:t>
      </w:r>
      <w:r w:rsidR="007414C2" w:rsidRPr="009E0257">
        <w:rPr>
          <w:rFonts w:ascii="Arial" w:eastAsiaTheme="minorHAnsi" w:hAnsi="Arial" w:cs="Arial"/>
          <w:b/>
          <w:bCs/>
          <w:lang w:eastAsia="en-US"/>
        </w:rPr>
        <w:t>d</w:t>
      </w:r>
      <w:r w:rsidR="0034795C" w:rsidRPr="009E0257">
        <w:rPr>
          <w:rFonts w:ascii="Arial" w:eastAsiaTheme="minorHAnsi" w:hAnsi="Arial" w:cs="Arial"/>
          <w:b/>
          <w:bCs/>
          <w:lang w:eastAsia="en-US"/>
        </w:rPr>
        <w:t>ofinansowanie do wynagrodzeń pracowników nieobjętych przestojem.</w:t>
      </w:r>
    </w:p>
    <w:p w:rsidR="0034795C" w:rsidRPr="009E0257" w:rsidRDefault="0034795C" w:rsidP="0034795C">
      <w:pPr>
        <w:pStyle w:val="Default"/>
        <w:jc w:val="both"/>
        <w:rPr>
          <w:rFonts w:ascii="Arial" w:eastAsiaTheme="minorHAnsi" w:hAnsi="Arial" w:cs="Arial"/>
          <w:lang w:eastAsia="en-US"/>
        </w:rPr>
      </w:pPr>
    </w:p>
    <w:p w:rsidR="00065AC5" w:rsidRPr="009E0257" w:rsidRDefault="002C2263" w:rsidP="00C97ADB">
      <w:pPr>
        <w:jc w:val="both"/>
        <w:rPr>
          <w:rFonts w:ascii="Arial" w:eastAsia="TTE22F0448t00" w:hAnsi="Arial" w:cs="Arial"/>
          <w:b/>
        </w:rPr>
      </w:pPr>
      <w:r w:rsidRPr="009E0257">
        <w:rPr>
          <w:rFonts w:ascii="Arial" w:eastAsia="TTE22F0448t00" w:hAnsi="Arial" w:cs="Arial"/>
          <w:b/>
        </w:rPr>
        <w:t>Opis zadania:</w:t>
      </w:r>
    </w:p>
    <w:p w:rsidR="0047417B" w:rsidRPr="009E0257" w:rsidRDefault="00110FD7" w:rsidP="0047417B">
      <w:pPr>
        <w:jc w:val="both"/>
        <w:rPr>
          <w:rFonts w:ascii="Arial" w:eastAsia="TTE22F0448t00" w:hAnsi="Arial" w:cs="Arial"/>
        </w:rPr>
      </w:pPr>
      <w:r w:rsidRPr="009E0257">
        <w:rPr>
          <w:rFonts w:ascii="Arial" w:eastAsia="TTE22F0448t00" w:hAnsi="Arial" w:cs="Arial"/>
        </w:rPr>
        <w:t>Wsparcie jest</w:t>
      </w:r>
      <w:r w:rsidR="0047417B" w:rsidRPr="009E0257">
        <w:rPr>
          <w:rFonts w:ascii="Arial" w:eastAsia="TTE22F0448t00" w:hAnsi="Arial" w:cs="Arial"/>
        </w:rPr>
        <w:t xml:space="preserve"> kierowane do p</w:t>
      </w:r>
      <w:r w:rsidR="0047417B" w:rsidRPr="009E0257">
        <w:rPr>
          <w:rFonts w:ascii="Arial" w:eastAsiaTheme="minorHAnsi" w:hAnsi="Arial" w:cs="Arial"/>
          <w:bCs/>
          <w:color w:val="000000"/>
          <w:lang w:eastAsia="en-US"/>
        </w:rPr>
        <w:t>rzedsiębiorców</w:t>
      </w:r>
      <w:r w:rsidR="0047417B" w:rsidRPr="009E0257">
        <w:rPr>
          <w:rFonts w:ascii="Arial" w:eastAsiaTheme="minorHAnsi" w:hAnsi="Arial" w:cs="Arial"/>
          <w:b/>
          <w:bCs/>
          <w:color w:val="000000"/>
          <w:lang w:eastAsia="en-US"/>
        </w:rPr>
        <w:t xml:space="preserve"> </w:t>
      </w:r>
      <w:r w:rsidR="0047417B" w:rsidRPr="009E0257">
        <w:rPr>
          <w:rFonts w:ascii="Arial" w:eastAsiaTheme="minorHAnsi" w:hAnsi="Arial" w:cs="Arial"/>
          <w:color w:val="000000"/>
          <w:lang w:eastAsia="en-US"/>
        </w:rPr>
        <w:t>w rozumie</w:t>
      </w:r>
      <w:r w:rsidR="007414C2" w:rsidRPr="009E0257">
        <w:rPr>
          <w:rFonts w:ascii="Arial" w:eastAsiaTheme="minorHAnsi" w:hAnsi="Arial" w:cs="Arial"/>
          <w:color w:val="000000"/>
          <w:lang w:eastAsia="en-US"/>
        </w:rPr>
        <w:t>niu art. 4 ust.1 lub 2 ustawy z </w:t>
      </w:r>
      <w:r w:rsidR="0047417B" w:rsidRPr="009E0257">
        <w:rPr>
          <w:rFonts w:ascii="Arial" w:eastAsiaTheme="minorHAnsi" w:hAnsi="Arial" w:cs="Arial"/>
          <w:color w:val="000000"/>
          <w:lang w:eastAsia="en-US"/>
        </w:rPr>
        <w:t>dnia 6 marca 2018 r. - Prawo przedsiębiorców, o</w:t>
      </w:r>
      <w:r w:rsidR="0047417B" w:rsidRPr="009E0257">
        <w:rPr>
          <w:rFonts w:ascii="Arial" w:eastAsiaTheme="minorHAnsi" w:hAnsi="Arial" w:cs="Arial"/>
          <w:bCs/>
          <w:color w:val="000000"/>
          <w:lang w:eastAsia="en-US"/>
        </w:rPr>
        <w:t>rganizacji pozarządowych</w:t>
      </w:r>
      <w:r w:rsidR="0047417B" w:rsidRPr="009E0257">
        <w:rPr>
          <w:rFonts w:ascii="Arial" w:eastAsiaTheme="minorHAnsi" w:hAnsi="Arial" w:cs="Arial"/>
          <w:b/>
          <w:bCs/>
          <w:color w:val="000000"/>
          <w:lang w:eastAsia="en-US"/>
        </w:rPr>
        <w:t xml:space="preserve"> </w:t>
      </w:r>
      <w:r w:rsidR="0047417B" w:rsidRPr="009E0257">
        <w:rPr>
          <w:rFonts w:ascii="Arial" w:eastAsiaTheme="minorHAnsi" w:hAnsi="Arial" w:cs="Arial"/>
          <w:color w:val="000000"/>
          <w:lang w:eastAsia="en-US"/>
        </w:rPr>
        <w:t xml:space="preserve">w rozumieniu art. 3 ust. 2 i </w:t>
      </w:r>
      <w:r w:rsidR="0047417B" w:rsidRPr="009E0257">
        <w:rPr>
          <w:rFonts w:ascii="Arial" w:eastAsiaTheme="minorHAnsi" w:hAnsi="Arial" w:cs="Arial"/>
          <w:bCs/>
          <w:color w:val="000000"/>
          <w:lang w:eastAsia="en-US"/>
        </w:rPr>
        <w:t>podmiot, o którym mowa w art. 3 ust. 3</w:t>
      </w:r>
      <w:r w:rsidR="0047417B" w:rsidRPr="009E0257">
        <w:rPr>
          <w:rFonts w:ascii="Arial" w:eastAsiaTheme="minorHAnsi" w:hAnsi="Arial" w:cs="Arial"/>
          <w:b/>
          <w:bCs/>
          <w:color w:val="000000"/>
          <w:lang w:eastAsia="en-US"/>
        </w:rPr>
        <w:t xml:space="preserve"> </w:t>
      </w:r>
      <w:r w:rsidR="0047417B" w:rsidRPr="009E0257">
        <w:rPr>
          <w:rFonts w:ascii="Arial" w:eastAsiaTheme="minorHAnsi" w:hAnsi="Arial" w:cs="Arial"/>
          <w:color w:val="000000"/>
          <w:lang w:eastAsia="en-US"/>
        </w:rPr>
        <w:t xml:space="preserve">ustawy z dnia 24 kwietnia 2003 r. o działalności pożytku publicznego i o wolontariacie (Dz.U. z 2019 r. poz. 688, 1570 i 2020 oraz z 2020 r. poz. 284), </w:t>
      </w:r>
      <w:r w:rsidR="0047417B" w:rsidRPr="009E0257">
        <w:rPr>
          <w:rFonts w:ascii="Arial" w:eastAsiaTheme="minorHAnsi" w:hAnsi="Arial" w:cs="Arial"/>
          <w:bCs/>
          <w:color w:val="000000"/>
          <w:lang w:eastAsia="en-US"/>
        </w:rPr>
        <w:t>państwowych lub prowadzona wspólnie z ministrem właściwym do spraw kultury i ochrony dziedzictwa narodowego instytucji kultury, w</w:t>
      </w:r>
      <w:r w:rsidR="0047417B" w:rsidRPr="009E0257">
        <w:rPr>
          <w:rFonts w:ascii="Arial" w:eastAsiaTheme="minorHAnsi" w:hAnsi="Arial" w:cs="Arial"/>
          <w:b/>
          <w:bCs/>
          <w:color w:val="000000"/>
          <w:lang w:eastAsia="en-US"/>
        </w:rPr>
        <w:t xml:space="preserve"> </w:t>
      </w:r>
      <w:r w:rsidR="0047417B" w:rsidRPr="009E0257">
        <w:rPr>
          <w:rFonts w:ascii="Arial" w:eastAsiaTheme="minorHAnsi" w:hAnsi="Arial" w:cs="Arial"/>
          <w:color w:val="000000"/>
          <w:lang w:eastAsia="en-US"/>
        </w:rPr>
        <w:t>rozumieniu ustawy z</w:t>
      </w:r>
      <w:r w:rsidR="007414C2" w:rsidRPr="009E0257">
        <w:rPr>
          <w:rFonts w:ascii="Arial" w:eastAsiaTheme="minorHAnsi" w:hAnsi="Arial" w:cs="Arial"/>
          <w:color w:val="000000"/>
          <w:lang w:eastAsia="en-US"/>
        </w:rPr>
        <w:t xml:space="preserve"> dnia 25 października 1991 r. o </w:t>
      </w:r>
      <w:r w:rsidR="0047417B" w:rsidRPr="009E0257">
        <w:rPr>
          <w:rFonts w:ascii="Arial" w:eastAsiaTheme="minorHAnsi" w:hAnsi="Arial" w:cs="Arial"/>
          <w:color w:val="000000"/>
          <w:lang w:eastAsia="en-US"/>
        </w:rPr>
        <w:t>organizowaniu i prowadzeniu działalności kulturalnej (Dz. U. z 2020 r. poz.194), k</w:t>
      </w:r>
      <w:r w:rsidR="0047417B" w:rsidRPr="009E0257">
        <w:rPr>
          <w:rFonts w:ascii="Arial" w:eastAsiaTheme="minorHAnsi" w:hAnsi="Arial" w:cs="Arial"/>
          <w:bCs/>
          <w:color w:val="000000"/>
          <w:lang w:eastAsia="en-US"/>
        </w:rPr>
        <w:t>ościelnych osób prawnych</w:t>
      </w:r>
      <w:r w:rsidR="0047417B" w:rsidRPr="009E0257">
        <w:rPr>
          <w:rFonts w:ascii="Arial" w:eastAsiaTheme="minorHAnsi" w:hAnsi="Arial" w:cs="Arial"/>
          <w:b/>
          <w:bCs/>
          <w:color w:val="000000"/>
          <w:lang w:eastAsia="en-US"/>
        </w:rPr>
        <w:t xml:space="preserve"> </w:t>
      </w:r>
      <w:r w:rsidR="0047417B" w:rsidRPr="009E0257">
        <w:rPr>
          <w:rFonts w:ascii="Arial" w:eastAsiaTheme="minorHAnsi" w:hAnsi="Arial" w:cs="Arial"/>
          <w:color w:val="000000"/>
          <w:lang w:eastAsia="en-US"/>
        </w:rPr>
        <w:t xml:space="preserve">działających na podstawie przepisów o stosunku Państwa do Kościoła Katolickiego w Rzeczypospolitej Polskiej, o stosunku Państwa do innych kościołów i związków wyznaniowych oraz o gwarancjach wolności sumienia i wyznania </w:t>
      </w:r>
      <w:r w:rsidR="0047417B" w:rsidRPr="009E0257">
        <w:rPr>
          <w:rFonts w:ascii="Arial" w:eastAsiaTheme="minorHAnsi" w:hAnsi="Arial" w:cs="Arial"/>
          <w:bCs/>
          <w:color w:val="000000"/>
          <w:lang w:eastAsia="en-US"/>
        </w:rPr>
        <w:t>oraz ich jednostek organizacyjnych</w:t>
      </w:r>
      <w:r w:rsidR="0047417B" w:rsidRPr="009E0257">
        <w:rPr>
          <w:rFonts w:ascii="Arial" w:eastAsiaTheme="minorHAnsi" w:hAnsi="Arial" w:cs="Arial"/>
          <w:color w:val="000000"/>
          <w:lang w:eastAsia="en-US"/>
        </w:rPr>
        <w:t xml:space="preserve">. </w:t>
      </w:r>
    </w:p>
    <w:p w:rsidR="0047417B" w:rsidRPr="009E0257" w:rsidRDefault="0047417B" w:rsidP="0047417B">
      <w:pPr>
        <w:autoSpaceDE w:val="0"/>
        <w:autoSpaceDN w:val="0"/>
        <w:adjustRightInd w:val="0"/>
        <w:jc w:val="both"/>
        <w:rPr>
          <w:rFonts w:ascii="Arial" w:eastAsiaTheme="minorHAnsi" w:hAnsi="Arial" w:cs="Arial"/>
          <w:b/>
          <w:bCs/>
          <w:color w:val="000000"/>
          <w:lang w:eastAsia="en-US"/>
        </w:rPr>
      </w:pPr>
    </w:p>
    <w:p w:rsidR="0047417B" w:rsidRPr="009E0257" w:rsidRDefault="00110FD7" w:rsidP="0047417B">
      <w:pPr>
        <w:autoSpaceDE w:val="0"/>
        <w:autoSpaceDN w:val="0"/>
        <w:adjustRightInd w:val="0"/>
        <w:jc w:val="both"/>
        <w:rPr>
          <w:rFonts w:ascii="Arial" w:eastAsiaTheme="minorHAnsi" w:hAnsi="Arial" w:cs="Arial"/>
          <w:color w:val="000000"/>
          <w:lang w:eastAsia="en-US"/>
        </w:rPr>
      </w:pPr>
      <w:r w:rsidRPr="009E0257">
        <w:rPr>
          <w:rFonts w:ascii="Arial" w:eastAsiaTheme="minorHAnsi" w:hAnsi="Arial" w:cs="Arial"/>
          <w:color w:val="000000"/>
          <w:lang w:eastAsia="en-US"/>
        </w:rPr>
        <w:t>Warunkiem uzyskania wsparcia był</w:t>
      </w:r>
      <w:r w:rsidR="0047417B" w:rsidRPr="009E0257">
        <w:rPr>
          <w:rFonts w:ascii="Arial" w:eastAsiaTheme="minorHAnsi" w:hAnsi="Arial" w:cs="Arial"/>
          <w:color w:val="000000"/>
          <w:lang w:eastAsia="en-US"/>
        </w:rPr>
        <w:t xml:space="preserve"> </w:t>
      </w:r>
      <w:r w:rsidR="0047417B" w:rsidRPr="009E0257">
        <w:rPr>
          <w:rFonts w:ascii="Arial" w:eastAsiaTheme="minorHAnsi" w:hAnsi="Arial" w:cs="Arial"/>
          <w:bCs/>
          <w:color w:val="000000"/>
          <w:lang w:eastAsia="en-US"/>
        </w:rPr>
        <w:t xml:space="preserve">spadek obrotów </w:t>
      </w:r>
      <w:r w:rsidR="0047417B" w:rsidRPr="009E0257">
        <w:rPr>
          <w:rFonts w:ascii="Arial" w:eastAsiaTheme="minorHAnsi" w:hAnsi="Arial" w:cs="Arial"/>
          <w:color w:val="000000"/>
          <w:lang w:eastAsia="en-US"/>
        </w:rPr>
        <w:t>gospodarczych w następstwie wystąpienia COVID-19, przez co rozumie się spadek</w:t>
      </w:r>
      <w:r w:rsidR="007414C2" w:rsidRPr="009E0257">
        <w:rPr>
          <w:rFonts w:ascii="Arial" w:eastAsiaTheme="minorHAnsi" w:hAnsi="Arial" w:cs="Arial"/>
          <w:color w:val="000000"/>
          <w:lang w:eastAsia="en-US"/>
        </w:rPr>
        <w:t xml:space="preserve"> sprzedaży towarów lub usług, w </w:t>
      </w:r>
      <w:r w:rsidR="0047417B" w:rsidRPr="009E0257">
        <w:rPr>
          <w:rFonts w:ascii="Arial" w:eastAsiaTheme="minorHAnsi" w:hAnsi="Arial" w:cs="Arial"/>
          <w:color w:val="000000"/>
          <w:lang w:eastAsia="en-US"/>
        </w:rPr>
        <w:t xml:space="preserve">ujęciu ilościowym lub wartościowym </w:t>
      </w:r>
      <w:r w:rsidR="0047417B" w:rsidRPr="009E0257">
        <w:rPr>
          <w:rFonts w:ascii="Arial" w:eastAsiaTheme="minorHAnsi" w:hAnsi="Arial" w:cs="Arial"/>
          <w:bCs/>
          <w:color w:val="000000"/>
          <w:lang w:eastAsia="en-US"/>
        </w:rPr>
        <w:t xml:space="preserve">nie mniej niż o 15%, </w:t>
      </w:r>
      <w:r w:rsidR="0047417B" w:rsidRPr="009E0257">
        <w:rPr>
          <w:rFonts w:ascii="Arial" w:eastAsiaTheme="minorHAnsi" w:hAnsi="Arial" w:cs="Arial"/>
          <w:color w:val="000000"/>
          <w:lang w:eastAsia="en-US"/>
        </w:rPr>
        <w:t xml:space="preserve">obliczony jako </w:t>
      </w:r>
      <w:r w:rsidR="0047417B" w:rsidRPr="009E0257">
        <w:rPr>
          <w:rFonts w:ascii="Arial" w:eastAsiaTheme="minorHAnsi" w:hAnsi="Arial" w:cs="Arial"/>
          <w:bCs/>
          <w:color w:val="000000"/>
          <w:lang w:eastAsia="en-US"/>
        </w:rPr>
        <w:t xml:space="preserve">stosunek łącznych obrotów w ciągu dowolnie wskazanych 2 kolejnych miesięcy kalendarzowych, </w:t>
      </w:r>
      <w:r w:rsidR="0047417B" w:rsidRPr="009E0257">
        <w:rPr>
          <w:rFonts w:ascii="Arial" w:eastAsiaTheme="minorHAnsi" w:hAnsi="Arial" w:cs="Arial"/>
          <w:color w:val="000000"/>
          <w:lang w:eastAsia="en-US"/>
        </w:rPr>
        <w:t xml:space="preserve">przypadających </w:t>
      </w:r>
      <w:r w:rsidR="0047417B" w:rsidRPr="009E0257">
        <w:rPr>
          <w:rFonts w:ascii="Arial" w:eastAsiaTheme="minorHAnsi" w:hAnsi="Arial" w:cs="Arial"/>
          <w:bCs/>
          <w:color w:val="000000"/>
          <w:lang w:eastAsia="en-US"/>
        </w:rPr>
        <w:t xml:space="preserve">w okresie po dniu 31 grudnia 2019 r. do dnia poprzedzającego dzień złożenia wniosku o przyznanie świadczeń, w </w:t>
      </w:r>
      <w:r w:rsidR="0047417B" w:rsidRPr="009E0257">
        <w:rPr>
          <w:rFonts w:ascii="Arial" w:eastAsiaTheme="minorHAnsi" w:hAnsi="Arial" w:cs="Arial"/>
          <w:color w:val="000000"/>
          <w:lang w:eastAsia="en-US"/>
        </w:rPr>
        <w:t xml:space="preserve">porównaniu do łącznych obrotów z analogicznych 2 kolejnych miesięcy kalendarzowych roku poprzedniego; za miesiąc uważa się także 30 kolejno po sobie następujących dni kalendarzowych, w przypadku gdy dwumiesięczny okres porównawczy rozpoczyna się w trakcie miesiąca kalendarzowego, to jest w dniu innym niż pierwszy dzień danego miesiąca kalendarzowego; </w:t>
      </w:r>
      <w:r w:rsidR="0047417B" w:rsidRPr="009E0257">
        <w:rPr>
          <w:rFonts w:ascii="Arial" w:eastAsiaTheme="minorHAnsi" w:hAnsi="Arial" w:cs="Arial"/>
          <w:bCs/>
          <w:color w:val="000000"/>
          <w:lang w:eastAsia="en-US"/>
        </w:rPr>
        <w:t xml:space="preserve">nie mniej niż o 25% </w:t>
      </w:r>
      <w:r w:rsidR="0047417B" w:rsidRPr="009E0257">
        <w:rPr>
          <w:rFonts w:ascii="Arial" w:eastAsiaTheme="minorHAnsi" w:hAnsi="Arial" w:cs="Arial"/>
          <w:color w:val="000000"/>
          <w:lang w:eastAsia="en-US"/>
        </w:rPr>
        <w:t xml:space="preserve">obliczony jako </w:t>
      </w:r>
      <w:r w:rsidR="0047417B" w:rsidRPr="009E0257">
        <w:rPr>
          <w:rFonts w:ascii="Arial" w:eastAsiaTheme="minorHAnsi" w:hAnsi="Arial" w:cs="Arial"/>
          <w:bCs/>
          <w:color w:val="000000"/>
          <w:lang w:eastAsia="en-US"/>
        </w:rPr>
        <w:t xml:space="preserve">stosunek obrotów z dowolnie wskazanego miesiąca kalendarzowego, </w:t>
      </w:r>
      <w:r w:rsidR="0047417B" w:rsidRPr="009E0257">
        <w:rPr>
          <w:rFonts w:ascii="Arial" w:eastAsiaTheme="minorHAnsi" w:hAnsi="Arial" w:cs="Arial"/>
          <w:color w:val="000000"/>
          <w:lang w:eastAsia="en-US"/>
        </w:rPr>
        <w:t xml:space="preserve">przypadającego </w:t>
      </w:r>
      <w:r w:rsidR="0047417B" w:rsidRPr="009E0257">
        <w:rPr>
          <w:rFonts w:ascii="Arial" w:eastAsiaTheme="minorHAnsi" w:hAnsi="Arial" w:cs="Arial"/>
          <w:bCs/>
          <w:color w:val="000000"/>
          <w:lang w:eastAsia="en-US"/>
        </w:rPr>
        <w:t xml:space="preserve">po dniu 31 grudnia 2019 r. do dnia poprzedzającego dzień złożenia wniosku o przyznanie świadczeń, w </w:t>
      </w:r>
      <w:r w:rsidR="0047417B" w:rsidRPr="009E0257">
        <w:rPr>
          <w:rFonts w:ascii="Arial" w:eastAsiaTheme="minorHAnsi" w:hAnsi="Arial" w:cs="Arial"/>
          <w:color w:val="000000"/>
          <w:lang w:eastAsia="en-US"/>
        </w:rPr>
        <w:t>porównaniu do obrotów z miesiąca poprzedniego; za miesiąc uważa się także 30 kolejno po sobie następujących dni kalendarzowych, w przypadku gdy okres porównawczy rozpoczyna się w trakcie mie</w:t>
      </w:r>
      <w:r w:rsidR="007414C2" w:rsidRPr="009E0257">
        <w:rPr>
          <w:rFonts w:ascii="Arial" w:eastAsiaTheme="minorHAnsi" w:hAnsi="Arial" w:cs="Arial"/>
          <w:color w:val="000000"/>
          <w:lang w:eastAsia="en-US"/>
        </w:rPr>
        <w:t>siąca kalendarzowego, to jest w </w:t>
      </w:r>
      <w:r w:rsidR="0047417B" w:rsidRPr="009E0257">
        <w:rPr>
          <w:rFonts w:ascii="Arial" w:eastAsiaTheme="minorHAnsi" w:hAnsi="Arial" w:cs="Arial"/>
          <w:color w:val="000000"/>
          <w:lang w:eastAsia="en-US"/>
        </w:rPr>
        <w:t xml:space="preserve">dniu innym niż pierwszy dzień danego miesiąca kalendarzowego. </w:t>
      </w:r>
    </w:p>
    <w:p w:rsidR="0047417B" w:rsidRPr="009E0257" w:rsidRDefault="0047417B" w:rsidP="0047417B">
      <w:pPr>
        <w:autoSpaceDE w:val="0"/>
        <w:autoSpaceDN w:val="0"/>
        <w:adjustRightInd w:val="0"/>
        <w:jc w:val="both"/>
        <w:rPr>
          <w:rFonts w:ascii="Arial" w:eastAsiaTheme="minorHAnsi" w:hAnsi="Arial" w:cs="Arial"/>
          <w:color w:val="000000"/>
          <w:lang w:eastAsia="en-US"/>
        </w:rPr>
      </w:pPr>
    </w:p>
    <w:p w:rsidR="0047417B" w:rsidRPr="009E0257" w:rsidRDefault="0047417B" w:rsidP="0047417B">
      <w:pPr>
        <w:autoSpaceDE w:val="0"/>
        <w:autoSpaceDN w:val="0"/>
        <w:adjustRightInd w:val="0"/>
        <w:jc w:val="both"/>
        <w:rPr>
          <w:rFonts w:ascii="Arial" w:eastAsiaTheme="minorHAnsi" w:hAnsi="Arial" w:cs="Arial"/>
          <w:color w:val="000000"/>
          <w:lang w:eastAsia="en-US"/>
        </w:rPr>
      </w:pPr>
      <w:r w:rsidRPr="009E0257">
        <w:rPr>
          <w:rFonts w:ascii="Arial" w:eastAsiaTheme="minorHAnsi" w:hAnsi="Arial" w:cs="Arial"/>
          <w:color w:val="000000"/>
          <w:lang w:eastAsia="en-US"/>
        </w:rPr>
        <w:t xml:space="preserve">Podmiot ubiegający się o wsparcie nie mógł zalegać w uregulowaniu </w:t>
      </w:r>
      <w:r w:rsidR="007414C2" w:rsidRPr="009E0257">
        <w:rPr>
          <w:rFonts w:ascii="Arial" w:eastAsiaTheme="minorHAnsi" w:hAnsi="Arial" w:cs="Arial"/>
          <w:color w:val="000000"/>
          <w:lang w:eastAsia="en-US"/>
        </w:rPr>
        <w:t xml:space="preserve">zobowiązań </w:t>
      </w:r>
      <w:r w:rsidRPr="009E0257">
        <w:rPr>
          <w:rFonts w:ascii="Arial" w:eastAsiaTheme="minorHAnsi" w:hAnsi="Arial" w:cs="Arial"/>
          <w:color w:val="000000"/>
          <w:lang w:eastAsia="en-US"/>
        </w:rPr>
        <w:t>podatkowych, składek na ubezpieczenia społeczne, zdrowotne, Fundusz Gwarantowanych Świadczeń Pracowniczych, Fundusz Pracy lub Fundusz Solidarnościowy do końca trzeciego kwartału 2019 r.</w:t>
      </w:r>
      <w:r w:rsidRPr="009E0257">
        <w:rPr>
          <w:rFonts w:ascii="Arial" w:eastAsiaTheme="minorHAnsi" w:hAnsi="Arial" w:cs="Arial"/>
          <w:b/>
          <w:bCs/>
          <w:color w:val="000000"/>
          <w:lang w:eastAsia="en-US"/>
        </w:rPr>
        <w:t xml:space="preserve">, </w:t>
      </w:r>
      <w:r w:rsidRPr="009E0257">
        <w:rPr>
          <w:rFonts w:ascii="Arial" w:eastAsiaTheme="minorHAnsi" w:hAnsi="Arial" w:cs="Arial"/>
          <w:bCs/>
          <w:color w:val="000000"/>
          <w:lang w:eastAsia="en-US"/>
        </w:rPr>
        <w:t>z</w:t>
      </w:r>
      <w:r w:rsidRPr="009E0257">
        <w:rPr>
          <w:rFonts w:ascii="Arial" w:eastAsiaTheme="minorHAnsi" w:hAnsi="Arial" w:cs="Arial"/>
          <w:b/>
          <w:bCs/>
          <w:color w:val="000000"/>
          <w:lang w:eastAsia="en-US"/>
        </w:rPr>
        <w:t xml:space="preserve"> </w:t>
      </w:r>
      <w:r w:rsidRPr="009E0257">
        <w:rPr>
          <w:rFonts w:ascii="Arial" w:eastAsiaTheme="minorHAnsi" w:hAnsi="Arial" w:cs="Arial"/>
          <w:color w:val="000000"/>
          <w:lang w:eastAsia="en-US"/>
        </w:rPr>
        <w:t xml:space="preserve">wyjątkiem przypadku, gdy uprawniony podmiot zawarł umowę z Zakładem Ubezpieczeń Społecznych lub </w:t>
      </w:r>
      <w:r w:rsidRPr="009E0257">
        <w:rPr>
          <w:rFonts w:ascii="Arial" w:eastAsiaTheme="minorHAnsi" w:hAnsi="Arial" w:cs="Arial"/>
          <w:color w:val="000000"/>
          <w:lang w:eastAsia="en-US"/>
        </w:rPr>
        <w:lastRenderedPageBreak/>
        <w:t xml:space="preserve">otrzymał decyzję urzędu skarbowego w sprawie spłaty zadłużenia i terminowo opłaca raty lub korzysta z odroczenia terminu płatności.  </w:t>
      </w:r>
      <w:r w:rsidRPr="009E0257">
        <w:rPr>
          <w:rFonts w:ascii="Arial" w:eastAsiaTheme="minorHAnsi" w:hAnsi="Arial" w:cs="Arial"/>
          <w:bCs/>
          <w:color w:val="000000"/>
          <w:lang w:eastAsia="en-US"/>
        </w:rPr>
        <w:t>Nie mogły również zachodzić wobec niego przesłanki do ogłoszenia upadłości</w:t>
      </w:r>
      <w:r w:rsidRPr="009E0257">
        <w:rPr>
          <w:rFonts w:ascii="Arial" w:eastAsiaTheme="minorHAnsi" w:hAnsi="Arial" w:cs="Arial"/>
          <w:color w:val="000000"/>
          <w:lang w:eastAsia="en-US"/>
        </w:rPr>
        <w:t xml:space="preserve">, o których mowa w art. 11 lub art. 13 ust. 3 ustawy z dnia 28 lutego 2003 r. – Prawo upadłościowe (Dz. U. z 2019 r. poz. 498, z </w:t>
      </w:r>
      <w:proofErr w:type="spellStart"/>
      <w:r w:rsidRPr="009E0257">
        <w:rPr>
          <w:rFonts w:ascii="Arial" w:eastAsiaTheme="minorHAnsi" w:hAnsi="Arial" w:cs="Arial"/>
          <w:color w:val="000000"/>
          <w:lang w:eastAsia="en-US"/>
        </w:rPr>
        <w:t>późn</w:t>
      </w:r>
      <w:proofErr w:type="spellEnd"/>
      <w:r w:rsidRPr="009E0257">
        <w:rPr>
          <w:rFonts w:ascii="Arial" w:eastAsiaTheme="minorHAnsi" w:hAnsi="Arial" w:cs="Arial"/>
          <w:color w:val="000000"/>
          <w:lang w:eastAsia="en-US"/>
        </w:rPr>
        <w:t xml:space="preserve">. zm.), jeżeli dotyczą podmiotu. </w:t>
      </w:r>
    </w:p>
    <w:p w:rsidR="0047417B" w:rsidRPr="009E0257" w:rsidRDefault="0047417B" w:rsidP="0047417B">
      <w:pPr>
        <w:autoSpaceDE w:val="0"/>
        <w:autoSpaceDN w:val="0"/>
        <w:adjustRightInd w:val="0"/>
        <w:jc w:val="both"/>
        <w:rPr>
          <w:rFonts w:ascii="Arial" w:eastAsiaTheme="minorHAnsi" w:hAnsi="Arial" w:cs="Arial"/>
          <w:color w:val="000000"/>
          <w:lang w:eastAsia="en-US"/>
        </w:rPr>
      </w:pPr>
    </w:p>
    <w:p w:rsidR="0047417B" w:rsidRPr="009E0257" w:rsidRDefault="0047417B" w:rsidP="0047417B">
      <w:pPr>
        <w:autoSpaceDE w:val="0"/>
        <w:autoSpaceDN w:val="0"/>
        <w:adjustRightInd w:val="0"/>
        <w:jc w:val="both"/>
        <w:rPr>
          <w:rFonts w:ascii="Arial" w:eastAsiaTheme="minorHAnsi" w:hAnsi="Arial" w:cs="Arial"/>
          <w:color w:val="000000"/>
          <w:lang w:eastAsia="en-US"/>
        </w:rPr>
      </w:pPr>
      <w:r w:rsidRPr="009E0257">
        <w:rPr>
          <w:rFonts w:ascii="Arial" w:eastAsiaTheme="minorHAnsi" w:hAnsi="Arial" w:cs="Arial"/>
          <w:color w:val="000000"/>
          <w:lang w:eastAsia="en-US"/>
        </w:rPr>
        <w:t xml:space="preserve">Możliwość uzyskania dofinansowania dotyczyła wynagrodzenia pracowników </w:t>
      </w:r>
      <w:r w:rsidR="002407DC" w:rsidRPr="009E0257">
        <w:rPr>
          <w:rFonts w:ascii="Arial" w:eastAsiaTheme="minorHAnsi" w:hAnsi="Arial" w:cs="Arial"/>
          <w:bCs/>
          <w:color w:val="000000"/>
          <w:lang w:eastAsia="en-US"/>
        </w:rPr>
        <w:t xml:space="preserve">nieobjętych </w:t>
      </w:r>
      <w:r w:rsidRPr="009E0257">
        <w:rPr>
          <w:rFonts w:ascii="Arial" w:eastAsiaTheme="minorHAnsi" w:hAnsi="Arial" w:cs="Arial"/>
          <w:color w:val="000000"/>
          <w:lang w:eastAsia="en-US"/>
        </w:rPr>
        <w:t>przestojem, o którym mowa w art. 81 ustawy z dnia 26 czerwca 1974 r. – Kodeks pracy, przestojem ekonomicznym w nast</w:t>
      </w:r>
      <w:r w:rsidR="007414C2" w:rsidRPr="009E0257">
        <w:rPr>
          <w:rFonts w:ascii="Arial" w:eastAsiaTheme="minorHAnsi" w:hAnsi="Arial" w:cs="Arial"/>
          <w:color w:val="000000"/>
          <w:lang w:eastAsia="en-US"/>
        </w:rPr>
        <w:t>ępstwie wystąpienia COVID-19, o </w:t>
      </w:r>
      <w:r w:rsidRPr="009E0257">
        <w:rPr>
          <w:rFonts w:ascii="Arial" w:eastAsiaTheme="minorHAnsi" w:hAnsi="Arial" w:cs="Arial"/>
          <w:color w:val="000000"/>
          <w:lang w:eastAsia="en-US"/>
        </w:rPr>
        <w:t>którym mowa w art. 15g ust. 5 ustawy, o</w:t>
      </w:r>
      <w:r w:rsidR="007414C2" w:rsidRPr="009E0257">
        <w:rPr>
          <w:rFonts w:ascii="Arial" w:eastAsiaTheme="minorHAnsi" w:hAnsi="Arial" w:cs="Arial"/>
          <w:color w:val="000000"/>
          <w:lang w:eastAsia="en-US"/>
        </w:rPr>
        <w:t>bniżonym wymiarem czasu pracy w </w:t>
      </w:r>
      <w:r w:rsidRPr="009E0257">
        <w:rPr>
          <w:rFonts w:ascii="Arial" w:eastAsiaTheme="minorHAnsi" w:hAnsi="Arial" w:cs="Arial"/>
          <w:color w:val="000000"/>
          <w:lang w:eastAsia="en-US"/>
        </w:rPr>
        <w:t xml:space="preserve">następstwie wystąpienia COVID-19, o którym mowa w art. 15g ust. 5 ustawy. </w:t>
      </w:r>
    </w:p>
    <w:p w:rsidR="0047417B" w:rsidRPr="009E0257" w:rsidRDefault="0047417B" w:rsidP="0047417B">
      <w:pPr>
        <w:autoSpaceDE w:val="0"/>
        <w:autoSpaceDN w:val="0"/>
        <w:adjustRightInd w:val="0"/>
        <w:jc w:val="both"/>
        <w:rPr>
          <w:rFonts w:ascii="Arial" w:eastAsiaTheme="minorHAnsi" w:hAnsi="Arial" w:cs="Arial"/>
          <w:color w:val="000000"/>
          <w:lang w:eastAsia="en-US"/>
        </w:rPr>
      </w:pPr>
    </w:p>
    <w:p w:rsidR="0047417B" w:rsidRPr="009E0257" w:rsidRDefault="0047417B" w:rsidP="0047417B">
      <w:pPr>
        <w:autoSpaceDE w:val="0"/>
        <w:autoSpaceDN w:val="0"/>
        <w:adjustRightInd w:val="0"/>
        <w:jc w:val="both"/>
        <w:rPr>
          <w:rFonts w:ascii="Arial" w:eastAsiaTheme="minorHAnsi" w:hAnsi="Arial" w:cs="Arial"/>
          <w:color w:val="000000"/>
          <w:lang w:eastAsia="en-US"/>
        </w:rPr>
      </w:pPr>
      <w:r w:rsidRPr="009E0257">
        <w:rPr>
          <w:rFonts w:ascii="Arial" w:eastAsiaTheme="minorHAnsi" w:hAnsi="Arial" w:cs="Arial"/>
          <w:color w:val="000000"/>
          <w:lang w:eastAsia="en-US"/>
        </w:rPr>
        <w:t xml:space="preserve">Wynagrodzenia pracowników będą dofinansowywane ze środków Funduszu Gwarantowanych Świadczeń Pracowniczych </w:t>
      </w:r>
      <w:r w:rsidRPr="009E0257">
        <w:rPr>
          <w:rFonts w:ascii="Arial" w:eastAsiaTheme="minorHAnsi" w:hAnsi="Arial" w:cs="Arial"/>
          <w:bCs/>
          <w:color w:val="000000"/>
          <w:lang w:eastAsia="en-US"/>
        </w:rPr>
        <w:t>do wysokości połowy tych wynagrodzeń</w:t>
      </w:r>
      <w:r w:rsidRPr="009E0257">
        <w:rPr>
          <w:rFonts w:ascii="Arial" w:eastAsiaTheme="minorHAnsi" w:hAnsi="Arial" w:cs="Arial"/>
          <w:color w:val="000000"/>
          <w:lang w:eastAsia="en-US"/>
        </w:rPr>
        <w:t xml:space="preserve">, jednak </w:t>
      </w:r>
      <w:r w:rsidRPr="009E0257">
        <w:rPr>
          <w:rFonts w:ascii="Arial" w:eastAsiaTheme="minorHAnsi" w:hAnsi="Arial" w:cs="Arial"/>
          <w:bCs/>
          <w:color w:val="000000"/>
          <w:lang w:eastAsia="en-US"/>
        </w:rPr>
        <w:t xml:space="preserve">nie więcej niż 40% przeciętnego miesięcznego wynagrodzenia z poprzedniego kwartału ogłaszanego przez Prezesa Głównego Urzędu Statystycznego </w:t>
      </w:r>
      <w:r w:rsidRPr="009E0257">
        <w:rPr>
          <w:rFonts w:ascii="Arial" w:eastAsiaTheme="minorHAnsi" w:hAnsi="Arial" w:cs="Arial"/>
          <w:color w:val="000000"/>
          <w:lang w:eastAsia="en-US"/>
        </w:rPr>
        <w:t xml:space="preserve">na podstawie przepisów o emeryturach i rentach z Funduszu Ubezpieczeń Społecznych, obowiązującego na dzień złożenia wniosku. Dofinansowanie nie będzie przysługiwało do wynagrodzeń pracowników, których wynagrodzenie uzyskane w miesiącu poprzedzającym miesiąc, w którym został złożony wniosek, było wyższe niż 300% przeciętnego miesięcznego wynagrodzenia z poprzedniego kwartału ogłaszanego przez Prezesa Głównego Urzędu Statystycznego na podstawie przepisów o emeryturach </w:t>
      </w:r>
    </w:p>
    <w:p w:rsidR="00C97ADB" w:rsidRPr="009E0257" w:rsidRDefault="00C97ADB" w:rsidP="00C97ADB">
      <w:pPr>
        <w:jc w:val="both"/>
        <w:rPr>
          <w:rFonts w:ascii="Arial" w:eastAsia="TTE22F0448t00" w:hAnsi="Arial" w:cs="Arial"/>
          <w:b/>
        </w:rPr>
      </w:pPr>
    </w:p>
    <w:p w:rsidR="00271699" w:rsidRPr="009E0257" w:rsidRDefault="00271699" w:rsidP="00271699">
      <w:pPr>
        <w:autoSpaceDE w:val="0"/>
        <w:autoSpaceDN w:val="0"/>
        <w:adjustRightInd w:val="0"/>
        <w:jc w:val="both"/>
        <w:rPr>
          <w:rFonts w:ascii="Arial" w:eastAsiaTheme="minorHAnsi" w:hAnsi="Arial" w:cs="Arial"/>
          <w:color w:val="000000"/>
          <w:lang w:eastAsia="en-US"/>
        </w:rPr>
      </w:pPr>
      <w:r w:rsidRPr="009E0257">
        <w:rPr>
          <w:rFonts w:ascii="Arial" w:eastAsiaTheme="minorHAnsi" w:hAnsi="Arial" w:cs="Arial"/>
          <w:color w:val="000000"/>
          <w:lang w:eastAsia="en-US"/>
        </w:rPr>
        <w:t xml:space="preserve">Uprawnionym podmiotom przysługiwały również środki z Funduszu Gwarantowanych Świadczeń Pracowniczych na opłacanie składek na ubezpieczenia społeczne pracowników należnych od pracodawcy na podstawie ustawy z dnia 13 października 1998 r. o systemie ubezpieczeń społecznych od przyznanych świadczeń. Świadczenia oraz składki na ubezpieczenia społeczne przysługują przez łączny okres 3 miesięcy, przypadających od miesiąca złożenia wniosku. </w:t>
      </w:r>
    </w:p>
    <w:p w:rsidR="00271699" w:rsidRPr="009E0257" w:rsidRDefault="00271699" w:rsidP="00271699">
      <w:pPr>
        <w:jc w:val="both"/>
        <w:rPr>
          <w:rFonts w:ascii="Arial" w:eastAsiaTheme="minorHAnsi" w:hAnsi="Arial" w:cs="Arial"/>
          <w:color w:val="000000"/>
          <w:lang w:eastAsia="en-US"/>
        </w:rPr>
      </w:pPr>
    </w:p>
    <w:p w:rsidR="00CE7416" w:rsidRPr="009E0257" w:rsidRDefault="00271699" w:rsidP="00CE7416">
      <w:pPr>
        <w:jc w:val="both"/>
        <w:rPr>
          <w:rFonts w:ascii="Arial" w:eastAsiaTheme="minorHAnsi" w:hAnsi="Arial" w:cs="Arial"/>
          <w:lang w:eastAsia="en-US"/>
        </w:rPr>
      </w:pPr>
      <w:r w:rsidRPr="009E0257">
        <w:rPr>
          <w:rFonts w:ascii="Arial" w:eastAsiaTheme="minorHAnsi" w:hAnsi="Arial" w:cs="Arial"/>
          <w:color w:val="000000"/>
          <w:lang w:eastAsia="en-US"/>
        </w:rPr>
        <w:t xml:space="preserve">Podmiot, który otrzymał dofinansowanie wynagrodzenia pracowników, nie mógł wypowiedzieć umowy o pracę z przyczyn niedotyczących pracownika w okresie pobierania świadczeń na dofinansowanie wynagrodzenia. </w:t>
      </w:r>
      <w:r w:rsidR="0047417B" w:rsidRPr="009E0257">
        <w:rPr>
          <w:rFonts w:ascii="Arial" w:hAnsi="Arial" w:cs="Arial"/>
        </w:rPr>
        <w:t xml:space="preserve">Zadanie jest realizowane </w:t>
      </w:r>
      <w:r w:rsidR="00536F22" w:rsidRPr="009E0257">
        <w:rPr>
          <w:rFonts w:ascii="Arial" w:hAnsi="Arial" w:cs="Arial"/>
        </w:rPr>
        <w:t xml:space="preserve">przez Wojewódzki Urząd Pracy w Rzeszowie </w:t>
      </w:r>
      <w:r w:rsidR="0047417B" w:rsidRPr="009E0257">
        <w:rPr>
          <w:rFonts w:ascii="Arial" w:hAnsi="Arial" w:cs="Arial"/>
        </w:rPr>
        <w:t>ze środków Funduszu Gwarantowanych Świadczeń Pracowniczych</w:t>
      </w:r>
      <w:r w:rsidR="00624211">
        <w:rPr>
          <w:rFonts w:ascii="Arial" w:hAnsi="Arial" w:cs="Arial"/>
        </w:rPr>
        <w:t>.</w:t>
      </w:r>
      <w:r w:rsidR="0047417B" w:rsidRPr="009E0257">
        <w:rPr>
          <w:rFonts w:ascii="Arial" w:hAnsi="Arial" w:cs="Arial"/>
        </w:rPr>
        <w:t xml:space="preserve"> </w:t>
      </w:r>
      <w:r w:rsidR="0047417B" w:rsidRPr="009E0257">
        <w:rPr>
          <w:rFonts w:ascii="Arial" w:eastAsiaTheme="minorHAnsi" w:hAnsi="Arial" w:cs="Arial"/>
          <w:lang w:eastAsia="en-US"/>
        </w:rPr>
        <w:t xml:space="preserve">Nie określono limitów finansowych – wnioski są przyjmowane przez okres obowiązywania przepisów ustawy. </w:t>
      </w:r>
    </w:p>
    <w:p w:rsidR="0047417B" w:rsidRPr="009E0257" w:rsidRDefault="0047417B" w:rsidP="00CE7416">
      <w:pPr>
        <w:jc w:val="both"/>
        <w:rPr>
          <w:rFonts w:ascii="Arial" w:eastAsia="TTE22F0448t00" w:hAnsi="Arial" w:cs="Arial"/>
          <w:b/>
        </w:rPr>
      </w:pPr>
      <w:r w:rsidRPr="009E0257">
        <w:rPr>
          <w:rFonts w:ascii="Arial" w:hAnsi="Arial" w:cs="Arial"/>
          <w:b/>
          <w:bCs/>
        </w:rPr>
        <w:t>Miernikiem realizacji tego zadania będzie:</w:t>
      </w:r>
    </w:p>
    <w:p w:rsidR="0047417B" w:rsidRPr="009E0257" w:rsidRDefault="0047417B" w:rsidP="007B17F6">
      <w:pPr>
        <w:pStyle w:val="Akapitzlist"/>
        <w:numPr>
          <w:ilvl w:val="0"/>
          <w:numId w:val="13"/>
        </w:numPr>
        <w:autoSpaceDE w:val="0"/>
        <w:autoSpaceDN w:val="0"/>
        <w:adjustRightInd w:val="0"/>
        <w:spacing w:line="276" w:lineRule="auto"/>
        <w:jc w:val="both"/>
        <w:rPr>
          <w:rFonts w:ascii="Arial" w:eastAsiaTheme="minorHAnsi" w:hAnsi="Arial" w:cs="Arial"/>
          <w:color w:val="000000"/>
          <w:lang w:eastAsia="en-US"/>
        </w:rPr>
      </w:pPr>
      <w:r w:rsidRPr="009E0257">
        <w:rPr>
          <w:rFonts w:ascii="Arial" w:eastAsiaTheme="minorHAnsi" w:hAnsi="Arial" w:cs="Arial"/>
          <w:lang w:eastAsia="en-US"/>
        </w:rPr>
        <w:t>liczba pracodawców, którym udzielono wsparcia w 2021 roku,</w:t>
      </w:r>
    </w:p>
    <w:p w:rsidR="0047417B" w:rsidRPr="009E0257" w:rsidRDefault="0047417B" w:rsidP="007B17F6">
      <w:pPr>
        <w:pStyle w:val="Akapitzlist"/>
        <w:numPr>
          <w:ilvl w:val="0"/>
          <w:numId w:val="13"/>
        </w:numPr>
        <w:autoSpaceDE w:val="0"/>
        <w:autoSpaceDN w:val="0"/>
        <w:adjustRightInd w:val="0"/>
        <w:spacing w:line="276" w:lineRule="auto"/>
        <w:jc w:val="both"/>
        <w:rPr>
          <w:rFonts w:ascii="Arial" w:eastAsiaTheme="minorHAnsi" w:hAnsi="Arial" w:cs="Arial"/>
          <w:color w:val="000000"/>
          <w:lang w:eastAsia="en-US"/>
        </w:rPr>
      </w:pPr>
      <w:r w:rsidRPr="009E0257">
        <w:rPr>
          <w:rFonts w:ascii="Arial" w:eastAsiaTheme="minorHAnsi" w:hAnsi="Arial" w:cs="Arial"/>
          <w:lang w:eastAsia="en-US"/>
        </w:rPr>
        <w:t xml:space="preserve">kwota udzielonego wsparcia w 2021 roku, </w:t>
      </w:r>
    </w:p>
    <w:p w:rsidR="00065AC5" w:rsidRPr="009E0257" w:rsidRDefault="00EF1B8B" w:rsidP="007B17F6">
      <w:pPr>
        <w:pStyle w:val="Akapitzlist"/>
        <w:numPr>
          <w:ilvl w:val="0"/>
          <w:numId w:val="13"/>
        </w:numPr>
        <w:autoSpaceDE w:val="0"/>
        <w:autoSpaceDN w:val="0"/>
        <w:adjustRightInd w:val="0"/>
        <w:spacing w:line="276" w:lineRule="auto"/>
        <w:jc w:val="both"/>
        <w:rPr>
          <w:rFonts w:ascii="Arial" w:eastAsiaTheme="minorHAnsi" w:hAnsi="Arial" w:cs="Arial"/>
          <w:color w:val="000000"/>
          <w:lang w:eastAsia="en-US"/>
        </w:rPr>
      </w:pPr>
      <w:r w:rsidRPr="009E0257">
        <w:rPr>
          <w:rFonts w:ascii="Arial" w:eastAsiaTheme="minorHAnsi" w:hAnsi="Arial" w:cs="Arial"/>
          <w:lang w:eastAsia="en-US"/>
        </w:rPr>
        <w:t xml:space="preserve">liczba utrzymanych </w:t>
      </w:r>
      <w:r w:rsidR="0047417B" w:rsidRPr="009E0257">
        <w:rPr>
          <w:rFonts w:ascii="Arial" w:eastAsiaTheme="minorHAnsi" w:hAnsi="Arial" w:cs="Arial"/>
          <w:lang w:eastAsia="en-US"/>
        </w:rPr>
        <w:t xml:space="preserve">miejsc pracy. </w:t>
      </w:r>
    </w:p>
    <w:p w:rsidR="007414C2" w:rsidRPr="009E0257" w:rsidRDefault="007414C2" w:rsidP="00271699">
      <w:pPr>
        <w:pStyle w:val="Default"/>
        <w:rPr>
          <w:rFonts w:ascii="Arial" w:hAnsi="Arial" w:cs="Arial"/>
          <w:b/>
        </w:rPr>
      </w:pPr>
      <w:r w:rsidRPr="009E0257">
        <w:rPr>
          <w:rFonts w:ascii="Arial" w:hAnsi="Arial" w:cs="Arial"/>
          <w:b/>
        </w:rPr>
        <w:br w:type="page"/>
      </w:r>
    </w:p>
    <w:p w:rsidR="00271699" w:rsidRPr="009E0257" w:rsidRDefault="00271699" w:rsidP="00D665F0">
      <w:pPr>
        <w:pStyle w:val="Default"/>
        <w:ind w:left="1418" w:hanging="1418"/>
        <w:jc w:val="both"/>
        <w:rPr>
          <w:rFonts w:ascii="Arial" w:eastAsiaTheme="minorHAnsi" w:hAnsi="Arial" w:cs="Arial"/>
          <w:color w:val="auto"/>
          <w:lang w:eastAsia="en-US"/>
        </w:rPr>
      </w:pPr>
      <w:r w:rsidRPr="009E0257">
        <w:rPr>
          <w:rFonts w:ascii="Arial" w:hAnsi="Arial" w:cs="Arial"/>
          <w:b/>
        </w:rPr>
        <w:lastRenderedPageBreak/>
        <w:t xml:space="preserve">Zadanie 1.3 </w:t>
      </w:r>
      <w:r w:rsidRPr="009E0257">
        <w:rPr>
          <w:rFonts w:ascii="Arial" w:eastAsiaTheme="minorHAnsi" w:hAnsi="Arial" w:cs="Arial"/>
          <w:b/>
          <w:bCs/>
          <w:lang w:eastAsia="en-US"/>
        </w:rPr>
        <w:t xml:space="preserve">Dofinansowanie ze środków FGŚP do wynagrodzeń pracowników, którzy wykonują czynności zawodowe dotyczące zabytku lub </w:t>
      </w:r>
      <w:r w:rsidR="00D665F0">
        <w:rPr>
          <w:rFonts w:ascii="Arial" w:eastAsiaTheme="minorHAnsi" w:hAnsi="Arial" w:cs="Arial"/>
          <w:b/>
          <w:bCs/>
          <w:lang w:eastAsia="en-US"/>
        </w:rPr>
        <w:br/>
      </w:r>
      <w:r w:rsidRPr="009E0257">
        <w:rPr>
          <w:rFonts w:ascii="Arial" w:eastAsiaTheme="minorHAnsi" w:hAnsi="Arial" w:cs="Arial"/>
          <w:b/>
          <w:bCs/>
          <w:lang w:eastAsia="en-US"/>
        </w:rPr>
        <w:t xml:space="preserve">z nim związanej </w:t>
      </w:r>
    </w:p>
    <w:p w:rsidR="00271699" w:rsidRPr="009E0257" w:rsidRDefault="00271699" w:rsidP="00D665F0">
      <w:pPr>
        <w:jc w:val="both"/>
        <w:rPr>
          <w:rFonts w:ascii="Arial" w:eastAsiaTheme="minorHAnsi" w:hAnsi="Arial" w:cs="Arial"/>
          <w:b/>
          <w:color w:val="000000"/>
          <w:lang w:eastAsia="en-US"/>
        </w:rPr>
      </w:pPr>
    </w:p>
    <w:p w:rsidR="00065AC5" w:rsidRPr="009E0257" w:rsidRDefault="00A3024A" w:rsidP="00A3024A">
      <w:pPr>
        <w:pStyle w:val="Tekstpodstawowy"/>
        <w:spacing w:line="240" w:lineRule="auto"/>
        <w:jc w:val="left"/>
        <w:rPr>
          <w:rFonts w:ascii="Arial" w:hAnsi="Arial" w:cs="Arial"/>
          <w:b/>
          <w:szCs w:val="24"/>
        </w:rPr>
      </w:pPr>
      <w:r w:rsidRPr="009E0257">
        <w:rPr>
          <w:rFonts w:ascii="Arial" w:hAnsi="Arial" w:cs="Arial"/>
          <w:b/>
          <w:szCs w:val="24"/>
        </w:rPr>
        <w:t>Opis zadania:</w:t>
      </w:r>
    </w:p>
    <w:p w:rsidR="00A3024A" w:rsidRPr="009E0257" w:rsidRDefault="00A3024A" w:rsidP="00A3024A">
      <w:pPr>
        <w:autoSpaceDE w:val="0"/>
        <w:autoSpaceDN w:val="0"/>
        <w:adjustRightInd w:val="0"/>
        <w:spacing w:line="276" w:lineRule="auto"/>
        <w:jc w:val="both"/>
        <w:rPr>
          <w:rFonts w:ascii="Arial" w:eastAsiaTheme="minorHAnsi" w:hAnsi="Arial" w:cs="Arial"/>
          <w:color w:val="000000"/>
          <w:lang w:eastAsia="en-US"/>
        </w:rPr>
      </w:pPr>
      <w:r w:rsidRPr="009E0257">
        <w:rPr>
          <w:rFonts w:ascii="Arial" w:eastAsiaTheme="minorHAnsi" w:hAnsi="Arial" w:cs="Arial"/>
          <w:color w:val="000000"/>
          <w:lang w:eastAsia="en-US"/>
        </w:rPr>
        <w:t xml:space="preserve">Wsparcie dla podmiotów, którym przysługuje tytuł prawny do zabytku o statusie pomnika historii lub zabytku wpisanego na Listę dziedzictwa światowego na ochronę miejsc pracy ze środków Funduszu Gwarantowanych Świadczeń Pracowniczych. </w:t>
      </w:r>
    </w:p>
    <w:p w:rsidR="00A3024A" w:rsidRPr="009E0257" w:rsidRDefault="002407DC" w:rsidP="002407DC">
      <w:pPr>
        <w:autoSpaceDE w:val="0"/>
        <w:autoSpaceDN w:val="0"/>
        <w:adjustRightInd w:val="0"/>
        <w:spacing w:line="276" w:lineRule="auto"/>
        <w:jc w:val="both"/>
        <w:rPr>
          <w:rFonts w:ascii="Arial" w:eastAsiaTheme="minorHAnsi" w:hAnsi="Arial" w:cs="Arial"/>
          <w:color w:val="000000"/>
          <w:lang w:eastAsia="en-US"/>
        </w:rPr>
      </w:pPr>
      <w:r w:rsidRPr="009E0257">
        <w:rPr>
          <w:rFonts w:ascii="Arial" w:eastAsiaTheme="minorHAnsi" w:hAnsi="Arial" w:cs="Arial"/>
          <w:bCs/>
          <w:color w:val="000000"/>
          <w:lang w:eastAsia="en-US"/>
        </w:rPr>
        <w:t>Podmiotem</w:t>
      </w:r>
      <w:r w:rsidR="00A3024A" w:rsidRPr="009E0257">
        <w:rPr>
          <w:rFonts w:ascii="Arial" w:eastAsiaTheme="minorHAnsi" w:hAnsi="Arial" w:cs="Arial"/>
          <w:bCs/>
          <w:color w:val="000000"/>
          <w:lang w:eastAsia="en-US"/>
        </w:rPr>
        <w:t xml:space="preserve"> </w:t>
      </w:r>
      <w:r w:rsidRPr="009E0257">
        <w:rPr>
          <w:rFonts w:ascii="Arial" w:eastAsiaTheme="minorHAnsi" w:hAnsi="Arial" w:cs="Arial"/>
          <w:bCs/>
          <w:color w:val="000000"/>
          <w:lang w:eastAsia="en-US"/>
        </w:rPr>
        <w:t>uprawnionym do uzyskania pomocy jest</w:t>
      </w:r>
      <w:r w:rsidR="00A3024A" w:rsidRPr="009E0257">
        <w:rPr>
          <w:rFonts w:ascii="Arial" w:eastAsiaTheme="minorHAnsi" w:hAnsi="Arial" w:cs="Arial"/>
          <w:bCs/>
          <w:color w:val="000000"/>
          <w:lang w:eastAsia="en-US"/>
        </w:rPr>
        <w:t xml:space="preserve"> </w:t>
      </w:r>
      <w:r w:rsidR="00A3024A" w:rsidRPr="009E0257">
        <w:rPr>
          <w:rFonts w:ascii="Arial" w:eastAsiaTheme="minorHAnsi" w:hAnsi="Arial" w:cs="Arial"/>
          <w:color w:val="000000"/>
          <w:lang w:eastAsia="en-US"/>
        </w:rPr>
        <w:t xml:space="preserve">osoba prawna, której przysługuje tytuł prawny do zabytku o statusie pomnika historii w rozumieniu przepisów ustawy z dnia 23 lipca 2003 r. o ochronie zabytków i opiece nad zabytkami (Dz.U. z 2020 r. poz. 282 i 782) lub zabytku wpisanego na Listę dziedzictwa światowego, o której mowa w art. 11 ust. 2 Konwencji w sprawie ochrony światowego dziedzictwa kulturalnego i naturalnego, przyjętej w Paryżu dnia 16 listopada 1972 r. przez Konferencję Generalną Organizacji Narodów Zjednoczonych dla Wychowania, Nauki i Kultury na jej siedemnastej sesji (Dz.U. z 1976 r. poz. 190) </w:t>
      </w:r>
    </w:p>
    <w:p w:rsidR="00A3024A" w:rsidRPr="009E0257" w:rsidRDefault="00EF1B8B" w:rsidP="00A3024A">
      <w:pPr>
        <w:autoSpaceDE w:val="0"/>
        <w:autoSpaceDN w:val="0"/>
        <w:adjustRightInd w:val="0"/>
        <w:jc w:val="both"/>
        <w:rPr>
          <w:rFonts w:ascii="Arial" w:eastAsiaTheme="minorHAnsi" w:hAnsi="Arial" w:cs="Arial"/>
          <w:color w:val="000000"/>
          <w:lang w:eastAsia="en-US"/>
        </w:rPr>
      </w:pPr>
      <w:r w:rsidRPr="009E0257">
        <w:rPr>
          <w:rFonts w:ascii="Arial" w:eastAsiaTheme="minorHAnsi" w:hAnsi="Arial" w:cs="Arial"/>
          <w:bCs/>
          <w:color w:val="000000"/>
          <w:lang w:eastAsia="en-US"/>
        </w:rPr>
        <w:t>ponadto</w:t>
      </w:r>
      <w:r w:rsidR="00A3024A" w:rsidRPr="009E0257">
        <w:rPr>
          <w:rFonts w:ascii="Arial" w:eastAsiaTheme="minorHAnsi" w:hAnsi="Arial" w:cs="Arial"/>
          <w:color w:val="000000"/>
          <w:lang w:eastAsia="en-US"/>
        </w:rPr>
        <w:t xml:space="preserve"> podmioty</w:t>
      </w:r>
      <w:r w:rsidRPr="009E0257">
        <w:rPr>
          <w:rFonts w:ascii="Arial" w:eastAsiaTheme="minorHAnsi" w:hAnsi="Arial" w:cs="Arial"/>
          <w:color w:val="000000"/>
          <w:lang w:eastAsia="en-US"/>
        </w:rPr>
        <w:t xml:space="preserve"> te:</w:t>
      </w:r>
      <w:r w:rsidR="00A3024A" w:rsidRPr="009E0257">
        <w:rPr>
          <w:rFonts w:ascii="Arial" w:eastAsiaTheme="minorHAnsi" w:hAnsi="Arial" w:cs="Arial"/>
          <w:color w:val="000000"/>
          <w:lang w:eastAsia="en-US"/>
        </w:rPr>
        <w:t xml:space="preserve"> </w:t>
      </w:r>
    </w:p>
    <w:p w:rsidR="00A3024A" w:rsidRPr="009E0257" w:rsidRDefault="00A3024A" w:rsidP="007B17F6">
      <w:pPr>
        <w:pStyle w:val="Akapitzlist"/>
        <w:numPr>
          <w:ilvl w:val="0"/>
          <w:numId w:val="16"/>
        </w:numPr>
        <w:autoSpaceDE w:val="0"/>
        <w:autoSpaceDN w:val="0"/>
        <w:adjustRightInd w:val="0"/>
        <w:jc w:val="both"/>
        <w:rPr>
          <w:rFonts w:ascii="Arial" w:eastAsiaTheme="minorHAnsi" w:hAnsi="Arial" w:cs="Arial"/>
          <w:color w:val="000000"/>
          <w:lang w:eastAsia="en-US"/>
        </w:rPr>
      </w:pPr>
      <w:r w:rsidRPr="009E0257">
        <w:rPr>
          <w:rFonts w:ascii="Arial" w:eastAsiaTheme="minorHAnsi" w:hAnsi="Arial" w:cs="Arial"/>
          <w:color w:val="000000"/>
          <w:lang w:eastAsia="en-US"/>
        </w:rPr>
        <w:t xml:space="preserve">na dzień ogłoszenia stanu zagrożenia epidemicznego oraz na dzień złożenia wniosku zatrudniają co najmniej 50 pracowników, </w:t>
      </w:r>
    </w:p>
    <w:p w:rsidR="00EF1B8B" w:rsidRPr="009E0257" w:rsidRDefault="00A3024A" w:rsidP="007B17F6">
      <w:pPr>
        <w:pStyle w:val="Akapitzlist"/>
        <w:numPr>
          <w:ilvl w:val="0"/>
          <w:numId w:val="16"/>
        </w:numPr>
        <w:autoSpaceDE w:val="0"/>
        <w:autoSpaceDN w:val="0"/>
        <w:adjustRightInd w:val="0"/>
        <w:jc w:val="both"/>
        <w:rPr>
          <w:rFonts w:ascii="Arial" w:eastAsiaTheme="minorHAnsi" w:hAnsi="Arial" w:cs="Arial"/>
          <w:color w:val="000000"/>
          <w:lang w:eastAsia="en-US"/>
        </w:rPr>
      </w:pPr>
      <w:r w:rsidRPr="009E0257">
        <w:rPr>
          <w:rFonts w:ascii="Arial" w:eastAsiaTheme="minorHAnsi" w:hAnsi="Arial" w:cs="Arial"/>
          <w:color w:val="000000"/>
          <w:lang w:eastAsia="en-US"/>
        </w:rPr>
        <w:t xml:space="preserve">w następstwie ograniczeń związanych z ogłoszeniem stanu zagrożenia epidemicznego lub stanu epidemii spadły </w:t>
      </w:r>
      <w:r w:rsidR="00EF1B8B" w:rsidRPr="009E0257">
        <w:rPr>
          <w:rFonts w:ascii="Arial" w:eastAsiaTheme="minorHAnsi" w:hAnsi="Arial" w:cs="Arial"/>
          <w:color w:val="000000"/>
          <w:lang w:eastAsia="en-US"/>
        </w:rPr>
        <w:t xml:space="preserve">im </w:t>
      </w:r>
      <w:r w:rsidRPr="009E0257">
        <w:rPr>
          <w:rFonts w:ascii="Arial" w:eastAsiaTheme="minorHAnsi" w:hAnsi="Arial" w:cs="Arial"/>
          <w:color w:val="000000"/>
          <w:lang w:eastAsia="en-US"/>
        </w:rPr>
        <w:t xml:space="preserve">dochody uzyskiwane w związku </w:t>
      </w:r>
      <w:r w:rsidR="007414C2" w:rsidRPr="009E0257">
        <w:rPr>
          <w:rFonts w:ascii="Arial" w:eastAsiaTheme="minorHAnsi" w:hAnsi="Arial" w:cs="Arial"/>
          <w:color w:val="000000"/>
          <w:lang w:eastAsia="en-US"/>
        </w:rPr>
        <w:t>z </w:t>
      </w:r>
      <w:r w:rsidRPr="009E0257">
        <w:rPr>
          <w:rFonts w:ascii="Arial" w:eastAsiaTheme="minorHAnsi" w:hAnsi="Arial" w:cs="Arial"/>
          <w:color w:val="000000"/>
          <w:lang w:eastAsia="en-US"/>
        </w:rPr>
        <w:t>funkcjonowaniem zabytku,</w:t>
      </w:r>
    </w:p>
    <w:p w:rsidR="00EF1B8B" w:rsidRPr="009E0257" w:rsidRDefault="00A3024A" w:rsidP="007B17F6">
      <w:pPr>
        <w:pStyle w:val="Akapitzlist"/>
        <w:numPr>
          <w:ilvl w:val="0"/>
          <w:numId w:val="16"/>
        </w:numPr>
        <w:autoSpaceDE w:val="0"/>
        <w:autoSpaceDN w:val="0"/>
        <w:adjustRightInd w:val="0"/>
        <w:jc w:val="both"/>
        <w:rPr>
          <w:rFonts w:ascii="Arial" w:eastAsiaTheme="minorHAnsi" w:hAnsi="Arial" w:cs="Arial"/>
          <w:color w:val="000000"/>
          <w:lang w:eastAsia="en-US"/>
        </w:rPr>
      </w:pPr>
      <w:r w:rsidRPr="009E0257">
        <w:rPr>
          <w:rFonts w:ascii="Arial" w:eastAsiaTheme="minorHAnsi" w:hAnsi="Arial" w:cs="Arial"/>
          <w:color w:val="000000"/>
          <w:lang w:eastAsia="en-US"/>
        </w:rPr>
        <w:t>nie uzyskały ze środków publicznych dofinansowania do wynagrodz</w:t>
      </w:r>
      <w:r w:rsidR="007414C2" w:rsidRPr="009E0257">
        <w:rPr>
          <w:rFonts w:ascii="Arial" w:eastAsiaTheme="minorHAnsi" w:hAnsi="Arial" w:cs="Arial"/>
          <w:color w:val="000000"/>
          <w:lang w:eastAsia="en-US"/>
        </w:rPr>
        <w:t>eń w </w:t>
      </w:r>
      <w:r w:rsidRPr="009E0257">
        <w:rPr>
          <w:rFonts w:ascii="Arial" w:eastAsiaTheme="minorHAnsi" w:hAnsi="Arial" w:cs="Arial"/>
          <w:color w:val="000000"/>
          <w:lang w:eastAsia="en-US"/>
        </w:rPr>
        <w:t xml:space="preserve">odniesieniu do tych samych pracowników w zakresie takich samych tytułów wypłat. </w:t>
      </w:r>
    </w:p>
    <w:p w:rsidR="00A3024A" w:rsidRPr="009E0257" w:rsidRDefault="00A3024A" w:rsidP="00A3024A">
      <w:pPr>
        <w:autoSpaceDE w:val="0"/>
        <w:autoSpaceDN w:val="0"/>
        <w:adjustRightInd w:val="0"/>
        <w:jc w:val="both"/>
        <w:rPr>
          <w:rFonts w:ascii="Arial" w:eastAsiaTheme="minorHAnsi" w:hAnsi="Arial" w:cs="Arial"/>
          <w:color w:val="000000"/>
          <w:lang w:eastAsia="en-US"/>
        </w:rPr>
      </w:pPr>
      <w:r w:rsidRPr="009E0257">
        <w:rPr>
          <w:rFonts w:ascii="Arial" w:eastAsiaTheme="minorHAnsi" w:hAnsi="Arial" w:cs="Arial"/>
          <w:color w:val="000000"/>
          <w:lang w:eastAsia="en-US"/>
        </w:rPr>
        <w:t xml:space="preserve">Dofinansowanie do wynagrodzeń pracowników zatrudnionych przez podmiot nieprzerwanie w okresie nie krótszym niż przez 3 miesiące bezpośrednio poprzedzające dzień ogłoszenia stanu zagrożenia epidemicznego (tj. 14 marca 2020 r.), którzy wykonują czynności zawodowe dotyczące zabytku lub infrastruktury z nim związanej. Przez </w:t>
      </w:r>
      <w:r w:rsidRPr="009E0257">
        <w:rPr>
          <w:rFonts w:ascii="Arial" w:eastAsiaTheme="minorHAnsi" w:hAnsi="Arial" w:cs="Arial"/>
          <w:bCs/>
          <w:color w:val="000000"/>
          <w:lang w:eastAsia="en-US"/>
        </w:rPr>
        <w:t xml:space="preserve">spadek dochodów </w:t>
      </w:r>
      <w:r w:rsidRPr="009E0257">
        <w:rPr>
          <w:rFonts w:ascii="Arial" w:eastAsiaTheme="minorHAnsi" w:hAnsi="Arial" w:cs="Arial"/>
          <w:color w:val="000000"/>
          <w:lang w:eastAsia="en-US"/>
        </w:rPr>
        <w:t xml:space="preserve">podmiotu rozumie się </w:t>
      </w:r>
      <w:r w:rsidR="007414C2" w:rsidRPr="009E0257">
        <w:rPr>
          <w:rFonts w:ascii="Arial" w:eastAsiaTheme="minorHAnsi" w:hAnsi="Arial" w:cs="Arial"/>
          <w:bCs/>
          <w:color w:val="000000"/>
          <w:lang w:eastAsia="en-US"/>
        </w:rPr>
        <w:t>spadek nie mniej niż o </w:t>
      </w:r>
      <w:r w:rsidRPr="009E0257">
        <w:rPr>
          <w:rFonts w:ascii="Arial" w:eastAsiaTheme="minorHAnsi" w:hAnsi="Arial" w:cs="Arial"/>
          <w:bCs/>
          <w:color w:val="000000"/>
          <w:lang w:eastAsia="en-US"/>
        </w:rPr>
        <w:t xml:space="preserve">25% </w:t>
      </w:r>
      <w:r w:rsidRPr="009E0257">
        <w:rPr>
          <w:rFonts w:ascii="Arial" w:eastAsiaTheme="minorHAnsi" w:hAnsi="Arial" w:cs="Arial"/>
          <w:color w:val="000000"/>
          <w:lang w:eastAsia="en-US"/>
        </w:rPr>
        <w:t>obliczony jako stosunek dochodów uzyskiw</w:t>
      </w:r>
      <w:r w:rsidR="007414C2" w:rsidRPr="009E0257">
        <w:rPr>
          <w:rFonts w:ascii="Arial" w:eastAsiaTheme="minorHAnsi" w:hAnsi="Arial" w:cs="Arial"/>
          <w:color w:val="000000"/>
          <w:lang w:eastAsia="en-US"/>
        </w:rPr>
        <w:t>anych w związku z </w:t>
      </w:r>
      <w:r w:rsidRPr="009E0257">
        <w:rPr>
          <w:rFonts w:ascii="Arial" w:eastAsiaTheme="minorHAnsi" w:hAnsi="Arial" w:cs="Arial"/>
          <w:color w:val="000000"/>
          <w:lang w:eastAsia="en-US"/>
        </w:rPr>
        <w:t xml:space="preserve">funkcjonowaniem zabytku z dowolnie wskazanego miesiąca kalendarzowego, przypadającego po dniu 1 stycznia 2020 r. do dnia poprzedzającego dzień złożenia wniosku w porównaniu do dochodów z miesiąca poprzedniego. Za miesiąc uważa się także 30 kolejno po sobie następujących dni kalendarzowych - w przypadku gdy okres porównawczy rozpoczyna się w dniu innym niż pierwszy dzień danego miesiąca kalendarzowego. </w:t>
      </w:r>
    </w:p>
    <w:p w:rsidR="00A3024A" w:rsidRPr="009E0257" w:rsidRDefault="00A3024A" w:rsidP="00A3024A">
      <w:pPr>
        <w:autoSpaceDE w:val="0"/>
        <w:autoSpaceDN w:val="0"/>
        <w:adjustRightInd w:val="0"/>
        <w:jc w:val="both"/>
        <w:rPr>
          <w:rFonts w:ascii="Arial" w:eastAsiaTheme="minorHAnsi" w:hAnsi="Arial" w:cs="Arial"/>
          <w:color w:val="000000"/>
          <w:lang w:eastAsia="en-US"/>
        </w:rPr>
      </w:pPr>
      <w:r w:rsidRPr="009E0257">
        <w:rPr>
          <w:rFonts w:ascii="Arial" w:eastAsiaTheme="minorHAnsi" w:hAnsi="Arial" w:cs="Arial"/>
          <w:bCs/>
          <w:color w:val="000000"/>
          <w:lang w:eastAsia="en-US"/>
        </w:rPr>
        <w:t xml:space="preserve">Wynagrodzenie </w:t>
      </w:r>
      <w:r w:rsidRPr="009E0257">
        <w:rPr>
          <w:rFonts w:ascii="Arial" w:eastAsiaTheme="minorHAnsi" w:hAnsi="Arial" w:cs="Arial"/>
          <w:color w:val="000000"/>
          <w:lang w:eastAsia="en-US"/>
        </w:rPr>
        <w:t xml:space="preserve">pracowników </w:t>
      </w:r>
      <w:r w:rsidRPr="009E0257">
        <w:rPr>
          <w:rFonts w:ascii="Arial" w:eastAsiaTheme="minorHAnsi" w:hAnsi="Arial" w:cs="Arial"/>
          <w:bCs/>
          <w:color w:val="000000"/>
          <w:lang w:eastAsia="en-US"/>
        </w:rPr>
        <w:t xml:space="preserve">jest dofinansowywane </w:t>
      </w:r>
      <w:r w:rsidRPr="009E0257">
        <w:rPr>
          <w:rFonts w:ascii="Arial" w:eastAsiaTheme="minorHAnsi" w:hAnsi="Arial" w:cs="Arial"/>
          <w:color w:val="000000"/>
          <w:lang w:eastAsia="en-US"/>
        </w:rPr>
        <w:t xml:space="preserve">ze środków Funduszu Gwarantowanych Świadczeń Pracowniczych w wysokości </w:t>
      </w:r>
      <w:r w:rsidRPr="009E0257">
        <w:rPr>
          <w:rFonts w:ascii="Arial" w:eastAsiaTheme="minorHAnsi" w:hAnsi="Arial" w:cs="Arial"/>
          <w:bCs/>
          <w:color w:val="000000"/>
          <w:lang w:eastAsia="en-US"/>
        </w:rPr>
        <w:t xml:space="preserve">do 80% wynagrodzenia brutto </w:t>
      </w:r>
      <w:r w:rsidRPr="009E0257">
        <w:rPr>
          <w:rFonts w:ascii="Arial" w:eastAsiaTheme="minorHAnsi" w:hAnsi="Arial" w:cs="Arial"/>
          <w:color w:val="000000"/>
          <w:lang w:eastAsia="en-US"/>
        </w:rPr>
        <w:t xml:space="preserve">pracowników, nie więcej niż 100% kwoty minimalnego wynagrodzenia za pracę, z uwzględnieniem wymiaru czasu pracy. Podmiotowi </w:t>
      </w:r>
      <w:r w:rsidRPr="009E0257">
        <w:rPr>
          <w:rFonts w:ascii="Arial" w:eastAsiaTheme="minorHAnsi" w:hAnsi="Arial" w:cs="Arial"/>
          <w:bCs/>
          <w:color w:val="000000"/>
          <w:lang w:eastAsia="en-US"/>
        </w:rPr>
        <w:t>przysługują środki</w:t>
      </w:r>
      <w:r w:rsidR="00A3633C">
        <w:rPr>
          <w:rFonts w:ascii="Arial" w:eastAsiaTheme="minorHAnsi" w:hAnsi="Arial" w:cs="Arial"/>
          <w:bCs/>
          <w:color w:val="000000"/>
          <w:lang w:eastAsia="en-US"/>
        </w:rPr>
        <w:br/>
      </w:r>
      <w:r w:rsidRPr="009E0257">
        <w:rPr>
          <w:rFonts w:ascii="Arial" w:eastAsiaTheme="minorHAnsi" w:hAnsi="Arial" w:cs="Arial"/>
          <w:bCs/>
          <w:color w:val="000000"/>
          <w:lang w:eastAsia="en-US"/>
        </w:rPr>
        <w:t xml:space="preserve"> </w:t>
      </w:r>
      <w:r w:rsidRPr="009E0257">
        <w:rPr>
          <w:rFonts w:ascii="Arial" w:eastAsiaTheme="minorHAnsi" w:hAnsi="Arial" w:cs="Arial"/>
          <w:color w:val="000000"/>
          <w:lang w:eastAsia="en-US"/>
        </w:rPr>
        <w:t xml:space="preserve">z Funduszu Gwarantowanych Świadczeń Pracowniczych </w:t>
      </w:r>
      <w:r w:rsidRPr="009E0257">
        <w:rPr>
          <w:rFonts w:ascii="Arial" w:eastAsiaTheme="minorHAnsi" w:hAnsi="Arial" w:cs="Arial"/>
          <w:bCs/>
          <w:color w:val="000000"/>
          <w:lang w:eastAsia="en-US"/>
        </w:rPr>
        <w:t xml:space="preserve">na opłacanie składek </w:t>
      </w:r>
      <w:r w:rsidRPr="009E0257">
        <w:rPr>
          <w:rFonts w:ascii="Arial" w:eastAsiaTheme="minorHAnsi" w:hAnsi="Arial" w:cs="Arial"/>
          <w:color w:val="000000"/>
          <w:lang w:eastAsia="en-US"/>
        </w:rPr>
        <w:t xml:space="preserve">na ubezpieczenia społeczne pracowników należnych od pracodawcy od przyznanego dofinansowania. </w:t>
      </w:r>
      <w:r w:rsidRPr="009E0257">
        <w:rPr>
          <w:rFonts w:ascii="Arial" w:eastAsiaTheme="minorHAnsi" w:hAnsi="Arial" w:cs="Arial"/>
          <w:bCs/>
          <w:color w:val="000000"/>
          <w:lang w:eastAsia="en-US"/>
        </w:rPr>
        <w:t xml:space="preserve">Wysokość wynagrodzenia brutto </w:t>
      </w:r>
      <w:r w:rsidRPr="009E0257">
        <w:rPr>
          <w:rFonts w:ascii="Arial" w:eastAsiaTheme="minorHAnsi" w:hAnsi="Arial" w:cs="Arial"/>
          <w:color w:val="000000"/>
          <w:lang w:eastAsia="en-US"/>
        </w:rPr>
        <w:t xml:space="preserve">ustala się na podstawie średniego wynagrodzenia z okresu 3 miesięcy poprzedzających ogłoszenie stanu zagrożenia epidemicznego: </w:t>
      </w:r>
    </w:p>
    <w:p w:rsidR="00EF1B8B" w:rsidRPr="009E0257" w:rsidRDefault="00EF1B8B" w:rsidP="007B17F6">
      <w:pPr>
        <w:pStyle w:val="Akapitzlist"/>
        <w:numPr>
          <w:ilvl w:val="0"/>
          <w:numId w:val="17"/>
        </w:numPr>
        <w:autoSpaceDE w:val="0"/>
        <w:autoSpaceDN w:val="0"/>
        <w:adjustRightInd w:val="0"/>
        <w:jc w:val="both"/>
        <w:rPr>
          <w:rFonts w:ascii="Arial" w:eastAsiaTheme="minorHAnsi" w:hAnsi="Arial" w:cs="Arial"/>
          <w:color w:val="000000"/>
          <w:lang w:eastAsia="en-US"/>
        </w:rPr>
      </w:pPr>
      <w:r w:rsidRPr="009E0257">
        <w:rPr>
          <w:rFonts w:ascii="Arial" w:eastAsiaTheme="minorHAnsi" w:hAnsi="Arial" w:cs="Arial"/>
          <w:color w:val="000000"/>
          <w:lang w:eastAsia="en-US"/>
        </w:rPr>
        <w:t xml:space="preserve">liczonego jak ekwiwalent za urlop wypoczynkowy - w przypadku pracowników pozostających w stosunku pracy, </w:t>
      </w:r>
    </w:p>
    <w:p w:rsidR="00EF1B8B" w:rsidRPr="009E0257" w:rsidRDefault="00EF1B8B" w:rsidP="007B17F6">
      <w:pPr>
        <w:pStyle w:val="Akapitzlist"/>
        <w:numPr>
          <w:ilvl w:val="0"/>
          <w:numId w:val="17"/>
        </w:numPr>
        <w:autoSpaceDE w:val="0"/>
        <w:autoSpaceDN w:val="0"/>
        <w:adjustRightInd w:val="0"/>
        <w:jc w:val="both"/>
        <w:rPr>
          <w:rFonts w:ascii="Arial" w:eastAsiaTheme="minorHAnsi" w:hAnsi="Arial" w:cs="Arial"/>
          <w:color w:val="000000"/>
          <w:lang w:eastAsia="en-US"/>
        </w:rPr>
      </w:pPr>
      <w:r w:rsidRPr="009E0257">
        <w:rPr>
          <w:rFonts w:ascii="Arial" w:eastAsiaTheme="minorHAnsi" w:hAnsi="Arial" w:cs="Arial"/>
          <w:color w:val="000000"/>
          <w:lang w:eastAsia="en-US"/>
        </w:rPr>
        <w:lastRenderedPageBreak/>
        <w:t xml:space="preserve">wynikającego z zawartych umów w odniesieniu do pracowników zatrudnionych na podstawie umowy o pracę nakładczą, umowy o dzieło, umowy zlecenia albo innej umowy o świadczenie usług, do której stosuje się przepisy dotyczące umowy zlecenia. </w:t>
      </w:r>
    </w:p>
    <w:p w:rsidR="00EF1B8B" w:rsidRPr="009E0257" w:rsidRDefault="00EF1B8B" w:rsidP="00EF1B8B">
      <w:pPr>
        <w:autoSpaceDE w:val="0"/>
        <w:autoSpaceDN w:val="0"/>
        <w:adjustRightInd w:val="0"/>
        <w:jc w:val="both"/>
        <w:rPr>
          <w:rFonts w:ascii="Arial" w:eastAsiaTheme="minorHAnsi" w:hAnsi="Arial" w:cs="Arial"/>
          <w:color w:val="000000"/>
          <w:lang w:eastAsia="en-US"/>
        </w:rPr>
      </w:pPr>
    </w:p>
    <w:p w:rsidR="00CE7416" w:rsidRPr="009E0257" w:rsidRDefault="00EF1B8B" w:rsidP="00CE7416">
      <w:pPr>
        <w:autoSpaceDE w:val="0"/>
        <w:autoSpaceDN w:val="0"/>
        <w:adjustRightInd w:val="0"/>
        <w:jc w:val="both"/>
        <w:rPr>
          <w:rFonts w:ascii="Arial" w:eastAsiaTheme="minorHAnsi" w:hAnsi="Arial" w:cs="Arial"/>
          <w:lang w:eastAsia="en-US"/>
        </w:rPr>
      </w:pPr>
      <w:r w:rsidRPr="009E0257">
        <w:rPr>
          <w:rFonts w:ascii="Arial" w:eastAsiaTheme="minorHAnsi" w:hAnsi="Arial" w:cs="Arial"/>
          <w:bCs/>
          <w:color w:val="000000"/>
          <w:lang w:eastAsia="en-US"/>
        </w:rPr>
        <w:t xml:space="preserve">Dofinansowanie jest przyznawane </w:t>
      </w:r>
      <w:r w:rsidRPr="009E0257">
        <w:rPr>
          <w:rFonts w:ascii="Arial" w:eastAsiaTheme="minorHAnsi" w:hAnsi="Arial" w:cs="Arial"/>
          <w:color w:val="000000"/>
          <w:lang w:eastAsia="en-US"/>
        </w:rPr>
        <w:t xml:space="preserve">podmiotowi </w:t>
      </w:r>
      <w:r w:rsidRPr="009E0257">
        <w:rPr>
          <w:rFonts w:ascii="Arial" w:eastAsiaTheme="minorHAnsi" w:hAnsi="Arial" w:cs="Arial"/>
          <w:bCs/>
          <w:color w:val="000000"/>
          <w:lang w:eastAsia="en-US"/>
        </w:rPr>
        <w:t xml:space="preserve">jednokrotnie </w:t>
      </w:r>
      <w:r w:rsidRPr="009E0257">
        <w:rPr>
          <w:rFonts w:ascii="Arial" w:eastAsiaTheme="minorHAnsi" w:hAnsi="Arial" w:cs="Arial"/>
          <w:color w:val="000000"/>
          <w:lang w:eastAsia="en-US"/>
        </w:rPr>
        <w:t xml:space="preserve">na okres od dnia złożenia wniosku do dnia ustania stanu zagrożenia epidemicznego lub stanu epidemii, </w:t>
      </w:r>
      <w:r w:rsidRPr="009E0257">
        <w:rPr>
          <w:rFonts w:ascii="Arial" w:eastAsiaTheme="minorHAnsi" w:hAnsi="Arial" w:cs="Arial"/>
          <w:bCs/>
          <w:color w:val="000000"/>
          <w:lang w:eastAsia="en-US"/>
        </w:rPr>
        <w:t>nie dłużej jednak niż na 3 miesiące</w:t>
      </w:r>
      <w:r w:rsidRPr="009E0257">
        <w:rPr>
          <w:rFonts w:ascii="Arial" w:eastAsiaTheme="minorHAnsi" w:hAnsi="Arial" w:cs="Arial"/>
          <w:color w:val="000000"/>
          <w:lang w:eastAsia="en-US"/>
        </w:rPr>
        <w:t xml:space="preserve">.  </w:t>
      </w:r>
      <w:r w:rsidRPr="009E0257">
        <w:rPr>
          <w:rFonts w:ascii="Arial" w:eastAsiaTheme="minorHAnsi" w:hAnsi="Arial" w:cs="Arial"/>
          <w:bCs/>
          <w:color w:val="000000"/>
          <w:lang w:eastAsia="en-US"/>
        </w:rPr>
        <w:t xml:space="preserve">Dofinansowanie przysługuje </w:t>
      </w:r>
      <w:r w:rsidRPr="009E0257">
        <w:rPr>
          <w:rFonts w:ascii="Arial" w:eastAsiaTheme="minorHAnsi" w:hAnsi="Arial" w:cs="Arial"/>
          <w:color w:val="000000"/>
          <w:lang w:eastAsia="en-US"/>
        </w:rPr>
        <w:t xml:space="preserve">w odniesieniu </w:t>
      </w:r>
      <w:r w:rsidRPr="009E0257">
        <w:rPr>
          <w:rFonts w:ascii="Arial" w:eastAsiaTheme="minorHAnsi" w:hAnsi="Arial" w:cs="Arial"/>
          <w:bCs/>
          <w:color w:val="000000"/>
          <w:lang w:eastAsia="en-US"/>
        </w:rPr>
        <w:t xml:space="preserve">do jednego zabytku tylko jednemu podmiotowi </w:t>
      </w:r>
      <w:r w:rsidRPr="009E0257">
        <w:rPr>
          <w:rFonts w:ascii="Arial" w:hAnsi="Arial" w:cs="Arial"/>
        </w:rPr>
        <w:t>Zadanie jest realizowane przez Wojewódzki Urząd Pracy w Rzeszowie ze środków Funduszu Gwarantowanych Świadczeń Pracowniczych</w:t>
      </w:r>
      <w:r w:rsidR="00624211">
        <w:rPr>
          <w:rFonts w:ascii="Arial" w:hAnsi="Arial" w:cs="Arial"/>
        </w:rPr>
        <w:t>.</w:t>
      </w:r>
      <w:r w:rsidRPr="009E0257">
        <w:rPr>
          <w:rFonts w:ascii="Arial" w:hAnsi="Arial" w:cs="Arial"/>
        </w:rPr>
        <w:t xml:space="preserve"> </w:t>
      </w:r>
      <w:r w:rsidRPr="009E0257">
        <w:rPr>
          <w:rFonts w:ascii="Arial" w:eastAsiaTheme="minorHAnsi" w:hAnsi="Arial" w:cs="Arial"/>
          <w:lang w:eastAsia="en-US"/>
        </w:rPr>
        <w:t xml:space="preserve">Nie określono limitów finansowych – wnioski są przyjmowane przez okres obowiązywania przepisów ustawy. </w:t>
      </w:r>
    </w:p>
    <w:p w:rsidR="00EF1B8B" w:rsidRPr="009E0257" w:rsidRDefault="00EF1B8B" w:rsidP="00CE7416">
      <w:pPr>
        <w:autoSpaceDE w:val="0"/>
        <w:autoSpaceDN w:val="0"/>
        <w:adjustRightInd w:val="0"/>
        <w:jc w:val="both"/>
        <w:rPr>
          <w:rFonts w:ascii="Arial" w:eastAsiaTheme="minorHAnsi" w:hAnsi="Arial" w:cs="Arial"/>
          <w:b/>
          <w:color w:val="000000"/>
          <w:lang w:eastAsia="en-US"/>
        </w:rPr>
      </w:pPr>
      <w:r w:rsidRPr="009E0257">
        <w:rPr>
          <w:rFonts w:ascii="Arial" w:hAnsi="Arial" w:cs="Arial"/>
          <w:b/>
          <w:bCs/>
        </w:rPr>
        <w:t>Miernikiem realizacji tego zadania będzie:</w:t>
      </w:r>
    </w:p>
    <w:p w:rsidR="00EF1B8B" w:rsidRPr="009E0257" w:rsidRDefault="00EF1B8B" w:rsidP="007B17F6">
      <w:pPr>
        <w:pStyle w:val="Akapitzlist"/>
        <w:numPr>
          <w:ilvl w:val="0"/>
          <w:numId w:val="13"/>
        </w:numPr>
        <w:autoSpaceDE w:val="0"/>
        <w:autoSpaceDN w:val="0"/>
        <w:adjustRightInd w:val="0"/>
        <w:spacing w:line="276" w:lineRule="auto"/>
        <w:jc w:val="both"/>
        <w:rPr>
          <w:rFonts w:ascii="Arial" w:eastAsiaTheme="minorHAnsi" w:hAnsi="Arial" w:cs="Arial"/>
          <w:color w:val="000000"/>
          <w:lang w:eastAsia="en-US"/>
        </w:rPr>
      </w:pPr>
      <w:r w:rsidRPr="009E0257">
        <w:rPr>
          <w:rFonts w:ascii="Arial" w:eastAsiaTheme="minorHAnsi" w:hAnsi="Arial" w:cs="Arial"/>
          <w:lang w:eastAsia="en-US"/>
        </w:rPr>
        <w:t>liczba pracodawców, którym udzielono wsparcia w 2021 roku,</w:t>
      </w:r>
    </w:p>
    <w:p w:rsidR="00EF1B8B" w:rsidRPr="009E0257" w:rsidRDefault="00EF1B8B" w:rsidP="007B17F6">
      <w:pPr>
        <w:pStyle w:val="Akapitzlist"/>
        <w:numPr>
          <w:ilvl w:val="0"/>
          <w:numId w:val="13"/>
        </w:numPr>
        <w:autoSpaceDE w:val="0"/>
        <w:autoSpaceDN w:val="0"/>
        <w:adjustRightInd w:val="0"/>
        <w:spacing w:line="276" w:lineRule="auto"/>
        <w:jc w:val="both"/>
        <w:rPr>
          <w:rFonts w:ascii="Arial" w:eastAsiaTheme="minorHAnsi" w:hAnsi="Arial" w:cs="Arial"/>
          <w:color w:val="000000"/>
          <w:lang w:eastAsia="en-US"/>
        </w:rPr>
      </w:pPr>
      <w:r w:rsidRPr="009E0257">
        <w:rPr>
          <w:rFonts w:ascii="Arial" w:eastAsiaTheme="minorHAnsi" w:hAnsi="Arial" w:cs="Arial"/>
          <w:lang w:eastAsia="en-US"/>
        </w:rPr>
        <w:t xml:space="preserve">kwota udzielonego wsparcia w 2021 roku, </w:t>
      </w:r>
    </w:p>
    <w:p w:rsidR="00065AC5" w:rsidRPr="009E0257" w:rsidRDefault="00EF1B8B" w:rsidP="007B17F6">
      <w:pPr>
        <w:pStyle w:val="Akapitzlist"/>
        <w:numPr>
          <w:ilvl w:val="0"/>
          <w:numId w:val="13"/>
        </w:numPr>
        <w:autoSpaceDE w:val="0"/>
        <w:autoSpaceDN w:val="0"/>
        <w:adjustRightInd w:val="0"/>
        <w:spacing w:line="276" w:lineRule="auto"/>
        <w:jc w:val="both"/>
        <w:rPr>
          <w:rFonts w:ascii="Arial" w:eastAsiaTheme="minorHAnsi" w:hAnsi="Arial" w:cs="Arial"/>
          <w:color w:val="000000"/>
          <w:lang w:eastAsia="en-US"/>
        </w:rPr>
      </w:pPr>
      <w:r w:rsidRPr="009E0257">
        <w:rPr>
          <w:rFonts w:ascii="Arial" w:eastAsiaTheme="minorHAnsi" w:hAnsi="Arial" w:cs="Arial"/>
          <w:lang w:eastAsia="en-US"/>
        </w:rPr>
        <w:t>liczba utrzymanych miejsc pracy.</w:t>
      </w:r>
    </w:p>
    <w:p w:rsidR="00065AC5" w:rsidRPr="009E0257" w:rsidRDefault="00065AC5" w:rsidP="00787CC4">
      <w:pPr>
        <w:pStyle w:val="Tekstpodstawowy"/>
        <w:spacing w:line="240" w:lineRule="auto"/>
        <w:jc w:val="center"/>
        <w:rPr>
          <w:rFonts w:ascii="Arial" w:hAnsi="Arial" w:cs="Arial"/>
          <w:b/>
          <w:szCs w:val="24"/>
        </w:rPr>
      </w:pPr>
    </w:p>
    <w:p w:rsidR="00A157EA" w:rsidRPr="009E0257" w:rsidRDefault="00A157EA" w:rsidP="00A157EA">
      <w:pPr>
        <w:pStyle w:val="Default"/>
        <w:rPr>
          <w:rFonts w:ascii="Arial" w:eastAsiaTheme="minorHAnsi" w:hAnsi="Arial" w:cs="Arial"/>
          <w:b/>
          <w:color w:val="auto"/>
          <w:lang w:eastAsia="en-US"/>
        </w:rPr>
      </w:pPr>
      <w:r w:rsidRPr="009E0257">
        <w:rPr>
          <w:rFonts w:ascii="Arial" w:hAnsi="Arial" w:cs="Arial"/>
          <w:b/>
        </w:rPr>
        <w:t xml:space="preserve">Zadanie 1.4 </w:t>
      </w:r>
      <w:r w:rsidRPr="009E0257">
        <w:rPr>
          <w:rFonts w:ascii="Arial" w:eastAsiaTheme="minorHAnsi" w:hAnsi="Arial" w:cs="Arial"/>
          <w:b/>
          <w:lang w:eastAsia="en-US"/>
        </w:rPr>
        <w:t xml:space="preserve">Dotacja dla mikro i małych przedsiębiorstw </w:t>
      </w:r>
      <w:r w:rsidR="0032635F" w:rsidRPr="009E0257">
        <w:rPr>
          <w:rFonts w:ascii="Arial" w:eastAsiaTheme="minorHAnsi" w:hAnsi="Arial" w:cs="Arial"/>
          <w:b/>
          <w:lang w:eastAsia="en-US"/>
        </w:rPr>
        <w:t xml:space="preserve">z </w:t>
      </w:r>
      <w:r w:rsidRPr="009E0257">
        <w:rPr>
          <w:rFonts w:ascii="Arial" w:eastAsiaTheme="minorHAnsi" w:hAnsi="Arial" w:cs="Arial"/>
          <w:b/>
          <w:lang w:eastAsia="en-US"/>
        </w:rPr>
        <w:t xml:space="preserve">określonych branż </w:t>
      </w:r>
    </w:p>
    <w:p w:rsidR="00A157EA" w:rsidRPr="009E0257" w:rsidRDefault="00A157EA" w:rsidP="00A157EA">
      <w:pPr>
        <w:pStyle w:val="Default"/>
        <w:rPr>
          <w:rFonts w:ascii="Arial" w:eastAsiaTheme="minorHAnsi" w:hAnsi="Arial" w:cs="Arial"/>
          <w:b/>
          <w:lang w:eastAsia="en-US"/>
        </w:rPr>
      </w:pPr>
    </w:p>
    <w:p w:rsidR="004F2BDD" w:rsidRPr="009E0257" w:rsidRDefault="004F2BDD" w:rsidP="004F2BDD">
      <w:pPr>
        <w:pStyle w:val="Tekstpodstawowy"/>
        <w:spacing w:line="240" w:lineRule="auto"/>
        <w:jc w:val="left"/>
        <w:rPr>
          <w:rFonts w:ascii="Arial" w:hAnsi="Arial" w:cs="Arial"/>
          <w:b/>
          <w:szCs w:val="24"/>
        </w:rPr>
      </w:pPr>
      <w:r w:rsidRPr="009E0257">
        <w:rPr>
          <w:rFonts w:ascii="Arial" w:hAnsi="Arial" w:cs="Arial"/>
          <w:b/>
          <w:szCs w:val="24"/>
        </w:rPr>
        <w:t>Opis zadania:</w:t>
      </w:r>
    </w:p>
    <w:p w:rsidR="004F2BDD" w:rsidRPr="009E0257" w:rsidRDefault="004F2BDD" w:rsidP="004F2BDD">
      <w:pPr>
        <w:autoSpaceDE w:val="0"/>
        <w:autoSpaceDN w:val="0"/>
        <w:adjustRightInd w:val="0"/>
        <w:spacing w:line="276" w:lineRule="auto"/>
        <w:rPr>
          <w:rFonts w:ascii="Arial" w:eastAsiaTheme="minorHAnsi" w:hAnsi="Arial" w:cs="Arial"/>
          <w:color w:val="000000"/>
          <w:lang w:eastAsia="en-US"/>
        </w:rPr>
      </w:pPr>
      <w:r w:rsidRPr="009E0257">
        <w:rPr>
          <w:rFonts w:ascii="Arial" w:eastAsiaTheme="minorHAnsi" w:hAnsi="Arial" w:cs="Arial"/>
          <w:color w:val="000000"/>
          <w:lang w:eastAsia="en-US"/>
        </w:rPr>
        <w:t xml:space="preserve">Dotację mogli otrzymać przedsiębiorcy, którzy spełniali łącznie następujące warunki: </w:t>
      </w:r>
    </w:p>
    <w:p w:rsidR="004F2BDD" w:rsidRPr="009E0257" w:rsidRDefault="004F2BDD" w:rsidP="00A3633C">
      <w:pPr>
        <w:pStyle w:val="Akapitzlist"/>
        <w:numPr>
          <w:ilvl w:val="0"/>
          <w:numId w:val="18"/>
        </w:numPr>
        <w:autoSpaceDE w:val="0"/>
        <w:autoSpaceDN w:val="0"/>
        <w:adjustRightInd w:val="0"/>
        <w:spacing w:line="276" w:lineRule="auto"/>
        <w:jc w:val="both"/>
        <w:rPr>
          <w:rFonts w:ascii="Arial" w:eastAsiaTheme="minorHAnsi" w:hAnsi="Arial" w:cs="Arial"/>
          <w:color w:val="000000"/>
          <w:lang w:eastAsia="en-US"/>
        </w:rPr>
      </w:pPr>
      <w:r w:rsidRPr="009E0257">
        <w:rPr>
          <w:rFonts w:ascii="Arial" w:eastAsiaTheme="minorHAnsi" w:hAnsi="Arial" w:cs="Arial"/>
          <w:color w:val="000000"/>
          <w:lang w:eastAsia="en-US"/>
        </w:rPr>
        <w:t xml:space="preserve">posiadali status </w:t>
      </w:r>
      <w:proofErr w:type="spellStart"/>
      <w:r w:rsidRPr="009E0257">
        <w:rPr>
          <w:rFonts w:ascii="Arial" w:eastAsiaTheme="minorHAnsi" w:hAnsi="Arial" w:cs="Arial"/>
          <w:color w:val="000000"/>
          <w:lang w:eastAsia="en-US"/>
        </w:rPr>
        <w:t>mikroprzedsiębiorcy</w:t>
      </w:r>
      <w:proofErr w:type="spellEnd"/>
      <w:r w:rsidRPr="009E0257">
        <w:rPr>
          <w:rFonts w:ascii="Arial" w:eastAsiaTheme="minorHAnsi" w:hAnsi="Arial" w:cs="Arial"/>
          <w:color w:val="000000"/>
          <w:lang w:eastAsia="en-US"/>
        </w:rPr>
        <w:t xml:space="preserve"> albo małego przedsiębiorcy zgodnie </w:t>
      </w:r>
      <w:r w:rsidRPr="009E0257">
        <w:rPr>
          <w:rFonts w:ascii="Arial" w:eastAsiaTheme="minorHAnsi" w:hAnsi="Arial" w:cs="Arial"/>
          <w:color w:val="000000"/>
          <w:lang w:eastAsia="en-US"/>
        </w:rPr>
        <w:br/>
        <w:t xml:space="preserve">z definicjami zawartymi odpowiednio w art. 7 ust. 1 pkt 1 i 2 ustawy z dnia </w:t>
      </w:r>
      <w:r w:rsidR="00A3633C">
        <w:rPr>
          <w:rFonts w:ascii="Arial" w:eastAsiaTheme="minorHAnsi" w:hAnsi="Arial" w:cs="Arial"/>
          <w:color w:val="000000"/>
          <w:lang w:eastAsia="en-US"/>
        </w:rPr>
        <w:br/>
      </w:r>
      <w:r w:rsidRPr="009E0257">
        <w:rPr>
          <w:rFonts w:ascii="Arial" w:eastAsiaTheme="minorHAnsi" w:hAnsi="Arial" w:cs="Arial"/>
          <w:color w:val="000000"/>
          <w:lang w:eastAsia="en-US"/>
        </w:rPr>
        <w:t>6 marca 2018 r. – Prawo przedsiębiorców,</w:t>
      </w:r>
    </w:p>
    <w:p w:rsidR="004F2BDD" w:rsidRPr="009E0257" w:rsidRDefault="004F2BDD" w:rsidP="00A3633C">
      <w:pPr>
        <w:pStyle w:val="Akapitzlist"/>
        <w:numPr>
          <w:ilvl w:val="0"/>
          <w:numId w:val="18"/>
        </w:numPr>
        <w:autoSpaceDE w:val="0"/>
        <w:autoSpaceDN w:val="0"/>
        <w:adjustRightInd w:val="0"/>
        <w:spacing w:line="276" w:lineRule="auto"/>
        <w:jc w:val="both"/>
        <w:rPr>
          <w:rFonts w:ascii="Arial" w:eastAsiaTheme="minorHAnsi" w:hAnsi="Arial" w:cs="Arial"/>
          <w:color w:val="000000"/>
          <w:lang w:eastAsia="en-US"/>
        </w:rPr>
      </w:pPr>
      <w:r w:rsidRPr="009E0257">
        <w:rPr>
          <w:rFonts w:ascii="Arial" w:eastAsiaTheme="minorHAnsi" w:hAnsi="Arial" w:cs="Arial"/>
          <w:color w:val="000000"/>
          <w:lang w:eastAsia="en-US"/>
        </w:rPr>
        <w:t xml:space="preserve">na dzień 30 listopada 2020 r. prowadzili działalność gospodarczą oznaczoną według Polskiej Klasyfikacji Działalności (PKD) 2007, jako rodzaj przeważającej działalności, jednym z kodów wskazanym w § 7 ust. 1 rozporządzenia Rady Ministrów z dnia 19 stycznia 2021 r. w sprawie wsparcia uczestników obrotu gospodarczego poszkodowanych wskutek pandemii COVID-19 (Dz. U. poz. 152)., </w:t>
      </w:r>
    </w:p>
    <w:p w:rsidR="004F2BDD" w:rsidRPr="009E0257" w:rsidRDefault="004F2BDD" w:rsidP="00A3633C">
      <w:pPr>
        <w:pStyle w:val="Akapitzlist"/>
        <w:numPr>
          <w:ilvl w:val="0"/>
          <w:numId w:val="18"/>
        </w:numPr>
        <w:autoSpaceDE w:val="0"/>
        <w:autoSpaceDN w:val="0"/>
        <w:adjustRightInd w:val="0"/>
        <w:spacing w:line="276" w:lineRule="auto"/>
        <w:jc w:val="both"/>
        <w:rPr>
          <w:rFonts w:ascii="Arial" w:eastAsiaTheme="minorHAnsi" w:hAnsi="Arial" w:cs="Arial"/>
          <w:color w:val="000000"/>
          <w:lang w:eastAsia="en-US"/>
        </w:rPr>
      </w:pPr>
      <w:r w:rsidRPr="009E0257">
        <w:rPr>
          <w:rFonts w:ascii="Arial" w:eastAsiaTheme="minorHAnsi" w:hAnsi="Arial" w:cs="Arial"/>
          <w:color w:val="000000"/>
          <w:lang w:eastAsia="en-US"/>
        </w:rPr>
        <w:t xml:space="preserve">działalność gospodarcza nie była zawieszona na dzień 30 listopada 2020 r., </w:t>
      </w:r>
    </w:p>
    <w:p w:rsidR="004F2BDD" w:rsidRPr="009E0257" w:rsidRDefault="004F2BDD" w:rsidP="00A3633C">
      <w:pPr>
        <w:pStyle w:val="Akapitzlist"/>
        <w:numPr>
          <w:ilvl w:val="0"/>
          <w:numId w:val="18"/>
        </w:numPr>
        <w:autoSpaceDE w:val="0"/>
        <w:autoSpaceDN w:val="0"/>
        <w:adjustRightInd w:val="0"/>
        <w:spacing w:line="276" w:lineRule="auto"/>
        <w:jc w:val="both"/>
        <w:rPr>
          <w:rFonts w:ascii="Arial" w:eastAsiaTheme="minorHAnsi" w:hAnsi="Arial" w:cs="Arial"/>
          <w:color w:val="000000"/>
          <w:lang w:eastAsia="en-US"/>
        </w:rPr>
      </w:pPr>
      <w:r w:rsidRPr="009E0257">
        <w:rPr>
          <w:rFonts w:ascii="Arial" w:eastAsiaTheme="minorHAnsi" w:hAnsi="Arial" w:cs="Arial"/>
          <w:color w:val="000000"/>
          <w:lang w:eastAsia="en-US"/>
        </w:rPr>
        <w:t xml:space="preserve">przychód z działalności uzyskany w miesiącu poprzedzającym miesiąc złożenia wniosku, był niższy co najmniej o 40% w stosunku do przychodu uzyskanego w miesiącu poprzednim lub w analogicznym miesiącu roku poprzedniego. </w:t>
      </w:r>
    </w:p>
    <w:p w:rsidR="004F2BDD" w:rsidRPr="009E0257" w:rsidRDefault="004F2BDD" w:rsidP="004F2BDD">
      <w:pPr>
        <w:autoSpaceDE w:val="0"/>
        <w:autoSpaceDN w:val="0"/>
        <w:adjustRightInd w:val="0"/>
        <w:spacing w:line="276" w:lineRule="auto"/>
        <w:rPr>
          <w:rFonts w:ascii="Arial" w:eastAsiaTheme="minorHAnsi" w:hAnsi="Arial" w:cs="Arial"/>
          <w:color w:val="000000"/>
          <w:lang w:eastAsia="en-US"/>
        </w:rPr>
      </w:pPr>
      <w:r w:rsidRPr="009E0257">
        <w:rPr>
          <w:rFonts w:ascii="Arial" w:eastAsiaTheme="minorHAnsi" w:hAnsi="Arial" w:cs="Arial"/>
          <w:color w:val="000000"/>
          <w:lang w:eastAsia="en-US"/>
        </w:rPr>
        <w:t xml:space="preserve">Dotacja udzielana była jednorazowo, ze środków Funduszu Pracy w wysokości do 5 tys. zł. Dotacja jest bezzwrotna pod warunkiem, że przedsiębiorca będzie wykonywał działalność gospodarczą przez okres 3 miesięcy od dnia udzielenia dotacji. </w:t>
      </w:r>
    </w:p>
    <w:p w:rsidR="00CE7416" w:rsidRPr="009E0257" w:rsidRDefault="004F2BDD" w:rsidP="004F2BDD">
      <w:pPr>
        <w:pStyle w:val="Default"/>
        <w:jc w:val="both"/>
        <w:rPr>
          <w:rFonts w:ascii="Arial" w:eastAsiaTheme="minorHAnsi" w:hAnsi="Arial" w:cs="Arial"/>
          <w:lang w:eastAsia="en-US"/>
        </w:rPr>
      </w:pPr>
      <w:r w:rsidRPr="009E0257">
        <w:rPr>
          <w:rFonts w:ascii="Arial" w:hAnsi="Arial" w:cs="Arial"/>
        </w:rPr>
        <w:t xml:space="preserve">Zadanie </w:t>
      </w:r>
      <w:r w:rsidR="00A3633C">
        <w:rPr>
          <w:rFonts w:ascii="Arial" w:hAnsi="Arial" w:cs="Arial"/>
        </w:rPr>
        <w:t xml:space="preserve">to </w:t>
      </w:r>
      <w:r w:rsidRPr="009E0257">
        <w:rPr>
          <w:rFonts w:ascii="Arial" w:hAnsi="Arial" w:cs="Arial"/>
        </w:rPr>
        <w:t>jest realizowane przez powiatowe urzędy pracy  ze środków Funduszu Pracy</w:t>
      </w:r>
      <w:r w:rsidR="00624211">
        <w:rPr>
          <w:rFonts w:ascii="Arial" w:hAnsi="Arial" w:cs="Arial"/>
        </w:rPr>
        <w:t>.</w:t>
      </w:r>
      <w:r w:rsidRPr="009E0257">
        <w:rPr>
          <w:rFonts w:ascii="Arial" w:hAnsi="Arial" w:cs="Arial"/>
        </w:rPr>
        <w:t xml:space="preserve"> </w:t>
      </w:r>
      <w:r w:rsidRPr="009E0257">
        <w:rPr>
          <w:rFonts w:ascii="Arial" w:eastAsiaTheme="minorHAnsi" w:hAnsi="Arial" w:cs="Arial"/>
          <w:lang w:eastAsia="en-US"/>
        </w:rPr>
        <w:t xml:space="preserve">Nie określono limitów finansowych – wnioski były przyjmowane przez okres obowiązywania przepisów ustawy. </w:t>
      </w:r>
    </w:p>
    <w:p w:rsidR="004F2BDD" w:rsidRPr="009E0257" w:rsidRDefault="004F2BDD" w:rsidP="004F2BDD">
      <w:pPr>
        <w:pStyle w:val="Default"/>
        <w:jc w:val="both"/>
        <w:rPr>
          <w:rFonts w:ascii="Arial" w:eastAsiaTheme="minorHAnsi" w:hAnsi="Arial" w:cs="Arial"/>
          <w:b/>
          <w:lang w:eastAsia="en-US"/>
        </w:rPr>
      </w:pPr>
      <w:r w:rsidRPr="009E0257">
        <w:rPr>
          <w:rFonts w:ascii="Arial" w:hAnsi="Arial" w:cs="Arial"/>
          <w:b/>
          <w:bCs/>
        </w:rPr>
        <w:t>Miernikiem realizacji tego zadania będzie:</w:t>
      </w:r>
    </w:p>
    <w:p w:rsidR="004F2BDD" w:rsidRPr="009E0257" w:rsidRDefault="004F2BDD" w:rsidP="007B17F6">
      <w:pPr>
        <w:pStyle w:val="Akapitzlist"/>
        <w:numPr>
          <w:ilvl w:val="0"/>
          <w:numId w:val="13"/>
        </w:numPr>
        <w:autoSpaceDE w:val="0"/>
        <w:autoSpaceDN w:val="0"/>
        <w:adjustRightInd w:val="0"/>
        <w:spacing w:line="276" w:lineRule="auto"/>
        <w:jc w:val="both"/>
        <w:rPr>
          <w:rFonts w:ascii="Arial" w:eastAsiaTheme="minorHAnsi" w:hAnsi="Arial" w:cs="Arial"/>
          <w:color w:val="000000"/>
          <w:lang w:eastAsia="en-US"/>
        </w:rPr>
      </w:pPr>
      <w:r w:rsidRPr="009E0257">
        <w:rPr>
          <w:rFonts w:ascii="Arial" w:eastAsiaTheme="minorHAnsi" w:hAnsi="Arial" w:cs="Arial"/>
          <w:lang w:eastAsia="en-US"/>
        </w:rPr>
        <w:t xml:space="preserve">liczba </w:t>
      </w:r>
      <w:r w:rsidR="009765C9" w:rsidRPr="009E0257">
        <w:rPr>
          <w:rFonts w:ascii="Arial" w:eastAsiaTheme="minorHAnsi" w:hAnsi="Arial" w:cs="Arial"/>
          <w:lang w:eastAsia="en-US"/>
        </w:rPr>
        <w:t>przedsiębio</w:t>
      </w:r>
      <w:r w:rsidR="00A321D1" w:rsidRPr="009E0257">
        <w:rPr>
          <w:rFonts w:ascii="Arial" w:eastAsiaTheme="minorHAnsi" w:hAnsi="Arial" w:cs="Arial"/>
          <w:lang w:eastAsia="en-US"/>
        </w:rPr>
        <w:t>r</w:t>
      </w:r>
      <w:r w:rsidR="009765C9" w:rsidRPr="009E0257">
        <w:rPr>
          <w:rFonts w:ascii="Arial" w:eastAsiaTheme="minorHAnsi" w:hAnsi="Arial" w:cs="Arial"/>
          <w:lang w:eastAsia="en-US"/>
        </w:rPr>
        <w:t>ców</w:t>
      </w:r>
      <w:r w:rsidRPr="009E0257">
        <w:rPr>
          <w:rFonts w:ascii="Arial" w:eastAsiaTheme="minorHAnsi" w:hAnsi="Arial" w:cs="Arial"/>
          <w:lang w:eastAsia="en-US"/>
        </w:rPr>
        <w:t>, którym udzielono wsparcia w 2021 roku,</w:t>
      </w:r>
    </w:p>
    <w:p w:rsidR="004F2BDD" w:rsidRPr="009E0257" w:rsidRDefault="004F2BDD" w:rsidP="007B17F6">
      <w:pPr>
        <w:pStyle w:val="Akapitzlist"/>
        <w:numPr>
          <w:ilvl w:val="0"/>
          <w:numId w:val="13"/>
        </w:numPr>
        <w:autoSpaceDE w:val="0"/>
        <w:autoSpaceDN w:val="0"/>
        <w:adjustRightInd w:val="0"/>
        <w:spacing w:line="276" w:lineRule="auto"/>
        <w:jc w:val="both"/>
        <w:rPr>
          <w:rFonts w:ascii="Arial" w:eastAsiaTheme="minorHAnsi" w:hAnsi="Arial" w:cs="Arial"/>
          <w:color w:val="000000"/>
          <w:lang w:eastAsia="en-US"/>
        </w:rPr>
      </w:pPr>
      <w:r w:rsidRPr="009E0257">
        <w:rPr>
          <w:rFonts w:ascii="Arial" w:eastAsiaTheme="minorHAnsi" w:hAnsi="Arial" w:cs="Arial"/>
          <w:lang w:eastAsia="en-US"/>
        </w:rPr>
        <w:t xml:space="preserve">kwota udzielonego wsparcia w 2021 roku, </w:t>
      </w:r>
    </w:p>
    <w:p w:rsidR="004F2BDD" w:rsidRPr="009E0257" w:rsidRDefault="004F2BDD" w:rsidP="004F2BDD">
      <w:pPr>
        <w:autoSpaceDE w:val="0"/>
        <w:autoSpaceDN w:val="0"/>
        <w:adjustRightInd w:val="0"/>
        <w:spacing w:line="276" w:lineRule="auto"/>
        <w:rPr>
          <w:rFonts w:ascii="Arial" w:eastAsiaTheme="minorHAnsi" w:hAnsi="Arial" w:cs="Arial"/>
          <w:color w:val="000000"/>
          <w:lang w:eastAsia="en-US"/>
        </w:rPr>
      </w:pPr>
    </w:p>
    <w:p w:rsidR="00236616" w:rsidRPr="009E0257" w:rsidRDefault="00236616" w:rsidP="00A321D1">
      <w:pPr>
        <w:pStyle w:val="Default"/>
        <w:ind w:left="1843" w:hanging="1843"/>
        <w:jc w:val="both"/>
        <w:rPr>
          <w:rFonts w:ascii="Arial" w:eastAsiaTheme="minorHAnsi" w:hAnsi="Arial" w:cs="Arial"/>
          <w:color w:val="auto"/>
          <w:lang w:eastAsia="en-US"/>
        </w:rPr>
      </w:pPr>
      <w:r w:rsidRPr="009E0257">
        <w:rPr>
          <w:rFonts w:ascii="Arial" w:hAnsi="Arial" w:cs="Arial"/>
          <w:b/>
        </w:rPr>
        <w:lastRenderedPageBreak/>
        <w:t xml:space="preserve">Zadanie 1.5 </w:t>
      </w:r>
      <w:r w:rsidRPr="009E0257">
        <w:rPr>
          <w:rFonts w:ascii="Arial" w:eastAsiaTheme="minorHAnsi" w:hAnsi="Arial" w:cs="Arial"/>
          <w:b/>
          <w:bCs/>
          <w:lang w:eastAsia="en-US"/>
        </w:rPr>
        <w:t xml:space="preserve">Niskooprocentowana pożyczka z Funduszu Pracy dla </w:t>
      </w:r>
      <w:proofErr w:type="spellStart"/>
      <w:r w:rsidRPr="009E0257">
        <w:rPr>
          <w:rFonts w:ascii="Arial" w:eastAsiaTheme="minorHAnsi" w:hAnsi="Arial" w:cs="Arial"/>
          <w:b/>
          <w:bCs/>
          <w:lang w:eastAsia="en-US"/>
        </w:rPr>
        <w:t>mikroprzedsiębiorców</w:t>
      </w:r>
      <w:proofErr w:type="spellEnd"/>
      <w:r w:rsidRPr="009E0257">
        <w:rPr>
          <w:rFonts w:ascii="Arial" w:eastAsiaTheme="minorHAnsi" w:hAnsi="Arial" w:cs="Arial"/>
          <w:b/>
          <w:bCs/>
          <w:lang w:eastAsia="en-US"/>
        </w:rPr>
        <w:t xml:space="preserve"> </w:t>
      </w:r>
    </w:p>
    <w:p w:rsidR="00236616" w:rsidRPr="009E0257" w:rsidRDefault="00236616" w:rsidP="00236616">
      <w:pPr>
        <w:pStyle w:val="Default"/>
        <w:jc w:val="both"/>
        <w:rPr>
          <w:rFonts w:ascii="Arial" w:eastAsiaTheme="minorHAnsi" w:hAnsi="Arial" w:cs="Arial"/>
          <w:b/>
          <w:color w:val="auto"/>
          <w:lang w:eastAsia="en-US"/>
        </w:rPr>
      </w:pPr>
    </w:p>
    <w:p w:rsidR="00584BD8" w:rsidRPr="009E0257" w:rsidRDefault="00584BD8" w:rsidP="00584BD8">
      <w:pPr>
        <w:pStyle w:val="Tekstpodstawowy"/>
        <w:spacing w:line="240" w:lineRule="auto"/>
        <w:jc w:val="left"/>
        <w:rPr>
          <w:rFonts w:ascii="Arial" w:hAnsi="Arial" w:cs="Arial"/>
          <w:b/>
          <w:szCs w:val="24"/>
        </w:rPr>
      </w:pPr>
      <w:r w:rsidRPr="009E0257">
        <w:rPr>
          <w:rFonts w:ascii="Arial" w:hAnsi="Arial" w:cs="Arial"/>
          <w:b/>
          <w:szCs w:val="24"/>
        </w:rPr>
        <w:t>Opis zadania:</w:t>
      </w:r>
    </w:p>
    <w:p w:rsidR="00A3633C" w:rsidRDefault="00584BD8" w:rsidP="0032635F">
      <w:pPr>
        <w:autoSpaceDE w:val="0"/>
        <w:autoSpaceDN w:val="0"/>
        <w:adjustRightInd w:val="0"/>
        <w:jc w:val="both"/>
        <w:rPr>
          <w:rFonts w:ascii="Arial" w:eastAsiaTheme="minorHAnsi" w:hAnsi="Arial" w:cs="Arial"/>
          <w:color w:val="000000"/>
          <w:lang w:eastAsia="en-US"/>
        </w:rPr>
      </w:pPr>
      <w:r w:rsidRPr="009E0257">
        <w:rPr>
          <w:rFonts w:ascii="Arial" w:eastAsiaTheme="minorHAnsi" w:hAnsi="Arial" w:cs="Arial"/>
          <w:color w:val="000000"/>
          <w:lang w:eastAsia="en-US"/>
        </w:rPr>
        <w:t xml:space="preserve">Z pożyczki w celu pokrycia bieżących kosztów prowadzenia działalności mogli skorzystać </w:t>
      </w:r>
      <w:proofErr w:type="spellStart"/>
      <w:r w:rsidRPr="009E0257">
        <w:rPr>
          <w:rFonts w:ascii="Arial" w:eastAsiaTheme="minorHAnsi" w:hAnsi="Arial" w:cs="Arial"/>
          <w:color w:val="000000"/>
          <w:lang w:eastAsia="en-US"/>
        </w:rPr>
        <w:t>mikroprzedsiębiorcy</w:t>
      </w:r>
      <w:proofErr w:type="spellEnd"/>
      <w:r w:rsidRPr="009E0257">
        <w:rPr>
          <w:rFonts w:ascii="Arial" w:eastAsiaTheme="minorHAnsi" w:hAnsi="Arial" w:cs="Arial"/>
          <w:color w:val="000000"/>
          <w:lang w:eastAsia="en-US"/>
        </w:rPr>
        <w:t xml:space="preserve">, o których mowa w art. 7 ust. 1 pkt 1 ustawy z dnia </w:t>
      </w:r>
    </w:p>
    <w:p w:rsidR="00584BD8" w:rsidRPr="009E0257" w:rsidRDefault="00584BD8" w:rsidP="0032635F">
      <w:pPr>
        <w:autoSpaceDE w:val="0"/>
        <w:autoSpaceDN w:val="0"/>
        <w:adjustRightInd w:val="0"/>
        <w:jc w:val="both"/>
        <w:rPr>
          <w:rFonts w:ascii="Arial" w:eastAsiaTheme="minorHAnsi" w:hAnsi="Arial" w:cs="Arial"/>
          <w:color w:val="000000"/>
          <w:lang w:eastAsia="en-US"/>
        </w:rPr>
      </w:pPr>
      <w:r w:rsidRPr="009E0257">
        <w:rPr>
          <w:rFonts w:ascii="Arial" w:eastAsiaTheme="minorHAnsi" w:hAnsi="Arial" w:cs="Arial"/>
          <w:color w:val="000000"/>
          <w:lang w:eastAsia="en-US"/>
        </w:rPr>
        <w:t xml:space="preserve">6 marca 2018 r. Prawo przedsiębiorców tj. przedsiębiorca, który w co najmniej jednym roku z dwóch ostatnich lat obrotowych spełniał łącznie następujące warunki: </w:t>
      </w:r>
    </w:p>
    <w:p w:rsidR="00584BD8" w:rsidRPr="009E0257" w:rsidRDefault="00584BD8" w:rsidP="007B17F6">
      <w:pPr>
        <w:pStyle w:val="Akapitzlist"/>
        <w:numPr>
          <w:ilvl w:val="0"/>
          <w:numId w:val="19"/>
        </w:numPr>
        <w:autoSpaceDE w:val="0"/>
        <w:autoSpaceDN w:val="0"/>
        <w:adjustRightInd w:val="0"/>
        <w:jc w:val="both"/>
        <w:rPr>
          <w:rFonts w:ascii="Arial" w:eastAsiaTheme="minorHAnsi" w:hAnsi="Arial" w:cs="Arial"/>
          <w:color w:val="000000"/>
          <w:lang w:eastAsia="en-US"/>
        </w:rPr>
      </w:pPr>
      <w:r w:rsidRPr="009E0257">
        <w:rPr>
          <w:rFonts w:ascii="Arial" w:eastAsiaTheme="minorHAnsi" w:hAnsi="Arial" w:cs="Arial"/>
          <w:color w:val="000000"/>
          <w:lang w:eastAsia="en-US"/>
        </w:rPr>
        <w:t xml:space="preserve">zatrudniał średniorocznie mniej niż 10 pracowników oraz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 </w:t>
      </w:r>
    </w:p>
    <w:p w:rsidR="00584BD8" w:rsidRPr="009E0257" w:rsidRDefault="00584BD8" w:rsidP="007B17F6">
      <w:pPr>
        <w:pStyle w:val="Akapitzlist"/>
        <w:numPr>
          <w:ilvl w:val="0"/>
          <w:numId w:val="19"/>
        </w:numPr>
        <w:autoSpaceDE w:val="0"/>
        <w:autoSpaceDN w:val="0"/>
        <w:adjustRightInd w:val="0"/>
        <w:jc w:val="both"/>
        <w:rPr>
          <w:rFonts w:ascii="Arial" w:eastAsiaTheme="minorHAnsi" w:hAnsi="Arial" w:cs="Arial"/>
          <w:color w:val="000000"/>
          <w:lang w:eastAsia="en-US"/>
        </w:rPr>
      </w:pPr>
      <w:r w:rsidRPr="009E0257">
        <w:rPr>
          <w:rFonts w:ascii="Arial" w:eastAsiaTheme="minorHAnsi" w:hAnsi="Arial" w:cs="Arial"/>
          <w:color w:val="000000"/>
          <w:lang w:eastAsia="en-US"/>
        </w:rPr>
        <w:t xml:space="preserve">który prowadził działalność gospodarczą przed dniem 1 kwietnia 2020 r. </w:t>
      </w:r>
    </w:p>
    <w:p w:rsidR="00CE7416" w:rsidRPr="009E0257" w:rsidRDefault="001C6696" w:rsidP="00CE7416">
      <w:pPr>
        <w:autoSpaceDE w:val="0"/>
        <w:autoSpaceDN w:val="0"/>
        <w:adjustRightInd w:val="0"/>
        <w:jc w:val="both"/>
        <w:rPr>
          <w:rFonts w:ascii="Arial" w:eastAsiaTheme="minorHAnsi" w:hAnsi="Arial" w:cs="Arial"/>
          <w:color w:val="000000"/>
          <w:lang w:eastAsia="en-US"/>
        </w:rPr>
      </w:pPr>
      <w:r w:rsidRPr="009E0257">
        <w:rPr>
          <w:rFonts w:ascii="Arial" w:eastAsiaTheme="minorHAnsi" w:hAnsi="Arial" w:cs="Arial"/>
          <w:color w:val="000000"/>
          <w:lang w:eastAsia="en-US"/>
        </w:rPr>
        <w:t>O pożyczkę mogli</w:t>
      </w:r>
      <w:r w:rsidR="00584BD8" w:rsidRPr="009E0257">
        <w:rPr>
          <w:rFonts w:ascii="Arial" w:eastAsiaTheme="minorHAnsi" w:hAnsi="Arial" w:cs="Arial"/>
          <w:color w:val="000000"/>
          <w:lang w:eastAsia="en-US"/>
        </w:rPr>
        <w:t xml:space="preserve"> ubiegać się także </w:t>
      </w:r>
      <w:proofErr w:type="spellStart"/>
      <w:r w:rsidR="00584BD8" w:rsidRPr="009E0257">
        <w:rPr>
          <w:rFonts w:ascii="Arial" w:eastAsiaTheme="minorHAnsi" w:hAnsi="Arial" w:cs="Arial"/>
          <w:color w:val="000000"/>
          <w:lang w:eastAsia="en-US"/>
        </w:rPr>
        <w:t>mikroprzedsiębiorcy</w:t>
      </w:r>
      <w:proofErr w:type="spellEnd"/>
      <w:r w:rsidR="00584BD8" w:rsidRPr="009E0257">
        <w:rPr>
          <w:rFonts w:ascii="Arial" w:eastAsiaTheme="minorHAnsi" w:hAnsi="Arial" w:cs="Arial"/>
          <w:color w:val="000000"/>
          <w:lang w:eastAsia="en-US"/>
        </w:rPr>
        <w:t>, którzy nie zatrudnia</w:t>
      </w:r>
      <w:r w:rsidRPr="009E0257">
        <w:rPr>
          <w:rFonts w:ascii="Arial" w:eastAsiaTheme="minorHAnsi" w:hAnsi="Arial" w:cs="Arial"/>
          <w:color w:val="000000"/>
          <w:lang w:eastAsia="en-US"/>
        </w:rPr>
        <w:t>li</w:t>
      </w:r>
      <w:r w:rsidR="00584BD8" w:rsidRPr="009E0257">
        <w:rPr>
          <w:rFonts w:ascii="Arial" w:eastAsiaTheme="minorHAnsi" w:hAnsi="Arial" w:cs="Arial"/>
          <w:color w:val="000000"/>
          <w:lang w:eastAsia="en-US"/>
        </w:rPr>
        <w:t xml:space="preserve"> pracowników. Pożyczka była udzielana ze środków Funduszu Pracy do wysokości </w:t>
      </w:r>
      <w:r w:rsidR="00A321D1" w:rsidRPr="009E0257">
        <w:rPr>
          <w:rFonts w:ascii="Arial" w:eastAsiaTheme="minorHAnsi" w:hAnsi="Arial" w:cs="Arial"/>
          <w:color w:val="000000"/>
          <w:lang w:eastAsia="en-US"/>
        </w:rPr>
        <w:t>5 </w:t>
      </w:r>
      <w:r w:rsidR="00584BD8" w:rsidRPr="009E0257">
        <w:rPr>
          <w:rFonts w:ascii="Arial" w:eastAsiaTheme="minorHAnsi" w:hAnsi="Arial" w:cs="Arial"/>
          <w:color w:val="000000"/>
          <w:lang w:eastAsia="en-US"/>
        </w:rPr>
        <w:t xml:space="preserve">tys. zł, zaś jej oprocentowanie jest stałe i wynosi w skali roku 0,05 stopy redyskonta weksli przyjmowanych przez Narodowy Bank Polski. Okres spłaty pożyczki nie może być dłuższy niż 12 miesięcy, z karencją w spłacie kapitału wraz z odsetkami przez okres 3 miesięcy od dnia udzielenia pożyczki. </w:t>
      </w:r>
      <w:r w:rsidR="00584BD8" w:rsidRPr="009E0257">
        <w:rPr>
          <w:rFonts w:ascii="Arial" w:eastAsiaTheme="minorHAnsi" w:hAnsi="Arial" w:cs="Arial"/>
          <w:bCs/>
          <w:color w:val="000000"/>
          <w:lang w:eastAsia="en-US"/>
        </w:rPr>
        <w:t xml:space="preserve">Pożyczka wraz z odsetkami podlega umorzeniu, pod warunkiem, że </w:t>
      </w:r>
      <w:proofErr w:type="spellStart"/>
      <w:r w:rsidR="00584BD8" w:rsidRPr="009E0257">
        <w:rPr>
          <w:rFonts w:ascii="Arial" w:eastAsiaTheme="minorHAnsi" w:hAnsi="Arial" w:cs="Arial"/>
          <w:bCs/>
          <w:color w:val="000000"/>
          <w:lang w:eastAsia="en-US"/>
        </w:rPr>
        <w:t>mikroprzedsiębiorca</w:t>
      </w:r>
      <w:proofErr w:type="spellEnd"/>
      <w:r w:rsidR="00584BD8" w:rsidRPr="009E0257">
        <w:rPr>
          <w:rFonts w:ascii="Arial" w:eastAsiaTheme="minorHAnsi" w:hAnsi="Arial" w:cs="Arial"/>
          <w:bCs/>
          <w:color w:val="000000"/>
          <w:lang w:eastAsia="en-US"/>
        </w:rPr>
        <w:t xml:space="preserve"> będzie prowadził działalność gospodarczą przez okres 3 miesięcy od dnia udzielenia pożyczki. </w:t>
      </w:r>
      <w:r w:rsidR="00584BD8" w:rsidRPr="009E0257">
        <w:rPr>
          <w:rFonts w:ascii="Arial" w:eastAsiaTheme="minorHAnsi" w:hAnsi="Arial" w:cs="Arial"/>
          <w:color w:val="000000"/>
          <w:lang w:eastAsia="en-US"/>
        </w:rPr>
        <w:t xml:space="preserve">Umorzenie pożyczki nastąpi z urzędu, bez konieczności składania wniosku o umorzenie. Spełnienie warunku umorzenia sprawdzi urząd pracy </w:t>
      </w:r>
      <w:r w:rsidR="00CE7416" w:rsidRPr="009E0257">
        <w:rPr>
          <w:rFonts w:ascii="Arial" w:eastAsiaTheme="minorHAnsi" w:hAnsi="Arial" w:cs="Arial"/>
          <w:color w:val="000000"/>
          <w:lang w:eastAsia="en-US"/>
        </w:rPr>
        <w:t xml:space="preserve"> </w:t>
      </w:r>
      <w:r w:rsidR="009765C9" w:rsidRPr="009E0257">
        <w:rPr>
          <w:rFonts w:ascii="Arial" w:hAnsi="Arial" w:cs="Arial"/>
        </w:rPr>
        <w:t>Z</w:t>
      </w:r>
      <w:r w:rsidR="00A3633C">
        <w:rPr>
          <w:rFonts w:ascii="Arial" w:hAnsi="Arial" w:cs="Arial"/>
        </w:rPr>
        <w:t>adanie jest</w:t>
      </w:r>
      <w:r w:rsidR="009765C9" w:rsidRPr="009E0257">
        <w:rPr>
          <w:rFonts w:ascii="Arial" w:hAnsi="Arial" w:cs="Arial"/>
        </w:rPr>
        <w:t xml:space="preserve"> realizowane przez powiatowe urzędy pracy  ze środków Funduszu Pracy</w:t>
      </w:r>
      <w:r w:rsidR="00624211">
        <w:rPr>
          <w:rFonts w:ascii="Arial" w:hAnsi="Arial" w:cs="Arial"/>
        </w:rPr>
        <w:t>.</w:t>
      </w:r>
      <w:r w:rsidR="009765C9" w:rsidRPr="009E0257">
        <w:rPr>
          <w:rFonts w:ascii="Arial" w:hAnsi="Arial" w:cs="Arial"/>
        </w:rPr>
        <w:t xml:space="preserve"> </w:t>
      </w:r>
      <w:r w:rsidR="009765C9" w:rsidRPr="009E0257">
        <w:rPr>
          <w:rFonts w:ascii="Arial" w:eastAsiaTheme="minorHAnsi" w:hAnsi="Arial" w:cs="Arial"/>
          <w:lang w:eastAsia="en-US"/>
        </w:rPr>
        <w:t xml:space="preserve">Nie określono limitów finansowych – wnioski były przyjmowane przez okres obowiązywania przepisów ustawy. </w:t>
      </w:r>
    </w:p>
    <w:p w:rsidR="009765C9" w:rsidRPr="009E0257" w:rsidRDefault="009765C9" w:rsidP="0032635F">
      <w:pPr>
        <w:pStyle w:val="Default"/>
        <w:jc w:val="both"/>
        <w:rPr>
          <w:rFonts w:ascii="Arial" w:eastAsiaTheme="minorHAnsi" w:hAnsi="Arial" w:cs="Arial"/>
          <w:b/>
          <w:lang w:eastAsia="en-US"/>
        </w:rPr>
      </w:pPr>
      <w:r w:rsidRPr="009E0257">
        <w:rPr>
          <w:rFonts w:ascii="Arial" w:hAnsi="Arial" w:cs="Arial"/>
          <w:b/>
          <w:bCs/>
        </w:rPr>
        <w:t>Miernikiem realizacji tego zadania będzie:</w:t>
      </w:r>
    </w:p>
    <w:p w:rsidR="009765C9" w:rsidRPr="009E0257" w:rsidRDefault="009765C9" w:rsidP="007B17F6">
      <w:pPr>
        <w:pStyle w:val="Akapitzlist"/>
        <w:numPr>
          <w:ilvl w:val="0"/>
          <w:numId w:val="13"/>
        </w:numPr>
        <w:autoSpaceDE w:val="0"/>
        <w:autoSpaceDN w:val="0"/>
        <w:adjustRightInd w:val="0"/>
        <w:jc w:val="both"/>
        <w:rPr>
          <w:rFonts w:ascii="Arial" w:eastAsiaTheme="minorHAnsi" w:hAnsi="Arial" w:cs="Arial"/>
          <w:color w:val="000000"/>
          <w:lang w:eastAsia="en-US"/>
        </w:rPr>
      </w:pPr>
      <w:r w:rsidRPr="009E0257">
        <w:rPr>
          <w:rFonts w:ascii="Arial" w:eastAsiaTheme="minorHAnsi" w:hAnsi="Arial" w:cs="Arial"/>
          <w:lang w:eastAsia="en-US"/>
        </w:rPr>
        <w:t xml:space="preserve">liczba </w:t>
      </w:r>
      <w:proofErr w:type="spellStart"/>
      <w:r w:rsidRPr="009E0257">
        <w:rPr>
          <w:rFonts w:ascii="Arial" w:eastAsiaTheme="minorHAnsi" w:hAnsi="Arial" w:cs="Arial"/>
          <w:lang w:eastAsia="en-US"/>
        </w:rPr>
        <w:t>mikroprzedsi</w:t>
      </w:r>
      <w:r w:rsidR="0032635F" w:rsidRPr="009E0257">
        <w:rPr>
          <w:rFonts w:ascii="Arial" w:eastAsiaTheme="minorHAnsi" w:hAnsi="Arial" w:cs="Arial"/>
          <w:lang w:eastAsia="en-US"/>
        </w:rPr>
        <w:t>ę</w:t>
      </w:r>
      <w:r w:rsidRPr="009E0257">
        <w:rPr>
          <w:rFonts w:ascii="Arial" w:eastAsiaTheme="minorHAnsi" w:hAnsi="Arial" w:cs="Arial"/>
          <w:lang w:eastAsia="en-US"/>
        </w:rPr>
        <w:t>biorców</w:t>
      </w:r>
      <w:proofErr w:type="spellEnd"/>
      <w:r w:rsidRPr="009E0257">
        <w:rPr>
          <w:rFonts w:ascii="Arial" w:eastAsiaTheme="minorHAnsi" w:hAnsi="Arial" w:cs="Arial"/>
          <w:lang w:eastAsia="en-US"/>
        </w:rPr>
        <w:t>, którym udzielono wsparcia w 2021 roku,</w:t>
      </w:r>
    </w:p>
    <w:p w:rsidR="009765C9" w:rsidRPr="009E0257" w:rsidRDefault="009765C9" w:rsidP="007B17F6">
      <w:pPr>
        <w:pStyle w:val="Akapitzlist"/>
        <w:numPr>
          <w:ilvl w:val="0"/>
          <w:numId w:val="13"/>
        </w:numPr>
        <w:autoSpaceDE w:val="0"/>
        <w:autoSpaceDN w:val="0"/>
        <w:adjustRightInd w:val="0"/>
        <w:jc w:val="both"/>
        <w:rPr>
          <w:rFonts w:ascii="Arial" w:eastAsiaTheme="minorHAnsi" w:hAnsi="Arial" w:cs="Arial"/>
          <w:color w:val="000000"/>
          <w:lang w:eastAsia="en-US"/>
        </w:rPr>
      </w:pPr>
      <w:r w:rsidRPr="009E0257">
        <w:rPr>
          <w:rFonts w:ascii="Arial" w:eastAsiaTheme="minorHAnsi" w:hAnsi="Arial" w:cs="Arial"/>
          <w:lang w:eastAsia="en-US"/>
        </w:rPr>
        <w:t>kwota u</w:t>
      </w:r>
      <w:r w:rsidR="0032635F" w:rsidRPr="009E0257">
        <w:rPr>
          <w:rFonts w:ascii="Arial" w:eastAsiaTheme="minorHAnsi" w:hAnsi="Arial" w:cs="Arial"/>
          <w:lang w:eastAsia="en-US"/>
        </w:rPr>
        <w:t>dzielonego wsparcia w 2021 roku.</w:t>
      </w:r>
    </w:p>
    <w:p w:rsidR="009765C9" w:rsidRPr="009E0257" w:rsidRDefault="009765C9" w:rsidP="00584BD8">
      <w:pPr>
        <w:pStyle w:val="Tekstpodstawowy"/>
        <w:spacing w:line="240" w:lineRule="auto"/>
        <w:rPr>
          <w:rFonts w:ascii="Arial" w:hAnsi="Arial" w:cs="Arial"/>
          <w:szCs w:val="24"/>
        </w:rPr>
      </w:pPr>
    </w:p>
    <w:p w:rsidR="0032635F" w:rsidRPr="009E0257" w:rsidRDefault="001C6696" w:rsidP="00A321D1">
      <w:pPr>
        <w:pStyle w:val="Default"/>
        <w:ind w:left="1418" w:hanging="1418"/>
        <w:jc w:val="both"/>
        <w:rPr>
          <w:rFonts w:ascii="Arial" w:eastAsiaTheme="minorHAnsi" w:hAnsi="Arial" w:cs="Arial"/>
          <w:color w:val="auto"/>
          <w:lang w:eastAsia="en-US"/>
        </w:rPr>
      </w:pPr>
      <w:r w:rsidRPr="009E0257">
        <w:rPr>
          <w:rFonts w:ascii="Arial" w:hAnsi="Arial" w:cs="Arial"/>
          <w:b/>
        </w:rPr>
        <w:t xml:space="preserve">Zadanie 1.6 </w:t>
      </w:r>
      <w:r w:rsidR="0032635F" w:rsidRPr="009E0257">
        <w:rPr>
          <w:rFonts w:ascii="Arial" w:eastAsiaTheme="minorHAnsi" w:hAnsi="Arial" w:cs="Arial"/>
          <w:b/>
          <w:bCs/>
          <w:lang w:eastAsia="en-US"/>
        </w:rPr>
        <w:t xml:space="preserve">Niskooprocentowana pożyczka z Funduszu Pracy dla organizacji pozarządowych </w:t>
      </w:r>
    </w:p>
    <w:p w:rsidR="001C6696" w:rsidRPr="009E0257" w:rsidRDefault="001C6696" w:rsidP="001C6696">
      <w:pPr>
        <w:pStyle w:val="Default"/>
        <w:jc w:val="both"/>
        <w:rPr>
          <w:rFonts w:ascii="Arial" w:eastAsiaTheme="minorHAnsi" w:hAnsi="Arial" w:cs="Arial"/>
          <w:b/>
          <w:color w:val="auto"/>
          <w:lang w:eastAsia="en-US"/>
        </w:rPr>
      </w:pPr>
    </w:p>
    <w:p w:rsidR="0032635F" w:rsidRPr="009E0257" w:rsidRDefault="0032635F" w:rsidP="0032635F">
      <w:pPr>
        <w:pStyle w:val="Tekstpodstawowy"/>
        <w:spacing w:line="240" w:lineRule="auto"/>
        <w:jc w:val="left"/>
        <w:rPr>
          <w:rFonts w:ascii="Arial" w:hAnsi="Arial" w:cs="Arial"/>
          <w:b/>
          <w:szCs w:val="24"/>
        </w:rPr>
      </w:pPr>
      <w:r w:rsidRPr="009E0257">
        <w:rPr>
          <w:rFonts w:ascii="Arial" w:hAnsi="Arial" w:cs="Arial"/>
          <w:b/>
          <w:szCs w:val="24"/>
        </w:rPr>
        <w:t>Opis zadania:</w:t>
      </w:r>
    </w:p>
    <w:p w:rsidR="00CE7416" w:rsidRPr="009E0257" w:rsidRDefault="0032635F" w:rsidP="00CE7416">
      <w:pPr>
        <w:autoSpaceDE w:val="0"/>
        <w:autoSpaceDN w:val="0"/>
        <w:adjustRightInd w:val="0"/>
        <w:spacing w:line="276" w:lineRule="auto"/>
        <w:jc w:val="both"/>
        <w:rPr>
          <w:rFonts w:ascii="Arial" w:eastAsiaTheme="minorHAnsi" w:hAnsi="Arial" w:cs="Arial"/>
          <w:color w:val="000000"/>
          <w:lang w:eastAsia="en-US"/>
        </w:rPr>
      </w:pPr>
      <w:r w:rsidRPr="009E0257">
        <w:rPr>
          <w:rFonts w:ascii="Arial" w:eastAsiaTheme="minorHAnsi" w:hAnsi="Arial" w:cs="Arial"/>
          <w:color w:val="000000"/>
          <w:lang w:eastAsia="en-US"/>
        </w:rPr>
        <w:t xml:space="preserve">Wsparcie umożliwiało pokrycie bieżących kosztów prowadzenia działalności gospodarczej lub statutowej. Pożyczka mogła zostać przeznaczona na przykład na opłacenie podatków, składek, kosztów wynajmu lokalu. Maksymalna kwota pożyczki wynosiła 5 tys. zł, przy czym wysokość pożyczki nie mogła przekroczyć 10% przychodów w poprzednim roku bilansowym. Przychód w poprzednim roku bilansowym organizacji pozarządowej nie mógł przekroczyć 100 000 zł. Stałe oprocentowanie pożyczki wynosi w skali roku 0,05 stopy redyskonta weksli przyjmowanych przez Narodowy Bank Polski (będzie to 0,05 x stopa redyskonta weksli na dzień wypłaty pożyczki). Pożyczka wraz z odsetkami podlega umorzeniu pod warunkiem, że wskazana organizacja lub podmiot będzie prowadzić działalność przez okres 3 miesięcy od dnia udzielenia pożyczki. </w:t>
      </w:r>
      <w:r w:rsidR="00A3633C">
        <w:rPr>
          <w:rFonts w:ascii="Arial" w:hAnsi="Arial" w:cs="Arial"/>
        </w:rPr>
        <w:t>Zadanie jest</w:t>
      </w:r>
      <w:r w:rsidRPr="009E0257">
        <w:rPr>
          <w:rFonts w:ascii="Arial" w:hAnsi="Arial" w:cs="Arial"/>
        </w:rPr>
        <w:t xml:space="preserve"> realizowane przez powiatowe urzędy pracy ze środków Funduszu Pracy</w:t>
      </w:r>
      <w:r w:rsidR="00D74463" w:rsidRPr="009E0257">
        <w:rPr>
          <w:rFonts w:ascii="Arial" w:hAnsi="Arial" w:cs="Arial"/>
        </w:rPr>
        <w:t>.</w:t>
      </w:r>
      <w:r w:rsidRPr="009E0257">
        <w:rPr>
          <w:rFonts w:ascii="Arial" w:hAnsi="Arial" w:cs="Arial"/>
        </w:rPr>
        <w:t xml:space="preserve"> </w:t>
      </w:r>
      <w:r w:rsidRPr="009E0257">
        <w:rPr>
          <w:rFonts w:ascii="Arial" w:eastAsiaTheme="minorHAnsi" w:hAnsi="Arial" w:cs="Arial"/>
          <w:lang w:eastAsia="en-US"/>
        </w:rPr>
        <w:t xml:space="preserve">Nie określono limitów </w:t>
      </w:r>
      <w:r w:rsidRPr="009E0257">
        <w:rPr>
          <w:rFonts w:ascii="Arial" w:eastAsiaTheme="minorHAnsi" w:hAnsi="Arial" w:cs="Arial"/>
          <w:lang w:eastAsia="en-US"/>
        </w:rPr>
        <w:lastRenderedPageBreak/>
        <w:t xml:space="preserve">finansowych – wnioski były przyjmowane przez okres obowiązywania przepisów ustawy. </w:t>
      </w:r>
    </w:p>
    <w:p w:rsidR="0032635F" w:rsidRPr="009E0257" w:rsidRDefault="0032635F" w:rsidP="0032635F">
      <w:pPr>
        <w:pStyle w:val="Default"/>
        <w:jc w:val="both"/>
        <w:rPr>
          <w:rFonts w:ascii="Arial" w:eastAsiaTheme="minorHAnsi" w:hAnsi="Arial" w:cs="Arial"/>
          <w:b/>
          <w:lang w:eastAsia="en-US"/>
        </w:rPr>
      </w:pPr>
      <w:r w:rsidRPr="009E0257">
        <w:rPr>
          <w:rFonts w:ascii="Arial" w:hAnsi="Arial" w:cs="Arial"/>
          <w:b/>
          <w:bCs/>
        </w:rPr>
        <w:t>Miernikiem realizacji tego zadania będzie:</w:t>
      </w:r>
    </w:p>
    <w:p w:rsidR="0032635F" w:rsidRPr="009E0257" w:rsidRDefault="0032635F" w:rsidP="007B17F6">
      <w:pPr>
        <w:pStyle w:val="Akapitzlist"/>
        <w:numPr>
          <w:ilvl w:val="0"/>
          <w:numId w:val="13"/>
        </w:numPr>
        <w:autoSpaceDE w:val="0"/>
        <w:autoSpaceDN w:val="0"/>
        <w:adjustRightInd w:val="0"/>
        <w:jc w:val="both"/>
        <w:rPr>
          <w:rFonts w:ascii="Arial" w:eastAsiaTheme="minorHAnsi" w:hAnsi="Arial" w:cs="Arial"/>
          <w:color w:val="000000"/>
          <w:lang w:eastAsia="en-US"/>
        </w:rPr>
      </w:pPr>
      <w:r w:rsidRPr="009E0257">
        <w:rPr>
          <w:rFonts w:ascii="Arial" w:eastAsiaTheme="minorHAnsi" w:hAnsi="Arial" w:cs="Arial"/>
          <w:lang w:eastAsia="en-US"/>
        </w:rPr>
        <w:t>liczba organizacji pozarządowych, którym udzielono wsparcia w 2021 roku,</w:t>
      </w:r>
    </w:p>
    <w:p w:rsidR="0032635F" w:rsidRPr="009E0257" w:rsidRDefault="0032635F" w:rsidP="007B17F6">
      <w:pPr>
        <w:pStyle w:val="Akapitzlist"/>
        <w:numPr>
          <w:ilvl w:val="0"/>
          <w:numId w:val="13"/>
        </w:numPr>
        <w:autoSpaceDE w:val="0"/>
        <w:autoSpaceDN w:val="0"/>
        <w:adjustRightInd w:val="0"/>
        <w:jc w:val="both"/>
        <w:rPr>
          <w:rFonts w:ascii="Arial" w:eastAsiaTheme="minorHAnsi" w:hAnsi="Arial" w:cs="Arial"/>
          <w:color w:val="000000"/>
          <w:lang w:eastAsia="en-US"/>
        </w:rPr>
      </w:pPr>
      <w:r w:rsidRPr="009E0257">
        <w:rPr>
          <w:rFonts w:ascii="Arial" w:eastAsiaTheme="minorHAnsi" w:hAnsi="Arial" w:cs="Arial"/>
          <w:lang w:eastAsia="en-US"/>
        </w:rPr>
        <w:t>kwota udzielonego wsparcia w 2021 roku.</w:t>
      </w:r>
    </w:p>
    <w:p w:rsidR="00065AC5" w:rsidRPr="009E0257" w:rsidRDefault="00065AC5" w:rsidP="0032635F">
      <w:pPr>
        <w:pStyle w:val="Tekstpodstawowy"/>
        <w:spacing w:line="240" w:lineRule="auto"/>
        <w:jc w:val="left"/>
        <w:rPr>
          <w:rFonts w:ascii="Arial" w:hAnsi="Arial" w:cs="Arial"/>
          <w:b/>
          <w:szCs w:val="24"/>
        </w:rPr>
      </w:pPr>
    </w:p>
    <w:p w:rsidR="00065AC5" w:rsidRPr="009E0257" w:rsidRDefault="00065AC5" w:rsidP="00787CC4">
      <w:pPr>
        <w:pStyle w:val="Tekstpodstawowy"/>
        <w:spacing w:line="240" w:lineRule="auto"/>
        <w:jc w:val="center"/>
        <w:rPr>
          <w:rFonts w:ascii="Arial" w:hAnsi="Arial" w:cs="Arial"/>
          <w:b/>
          <w:szCs w:val="24"/>
        </w:rPr>
      </w:pPr>
    </w:p>
    <w:p w:rsidR="0032635F" w:rsidRPr="009E0257" w:rsidRDefault="0032635F" w:rsidP="00D74463">
      <w:pPr>
        <w:pStyle w:val="Default"/>
        <w:ind w:left="1843" w:hanging="1843"/>
        <w:jc w:val="both"/>
        <w:rPr>
          <w:rFonts w:ascii="Arial" w:eastAsiaTheme="minorHAnsi" w:hAnsi="Arial" w:cs="Arial"/>
          <w:color w:val="auto"/>
          <w:lang w:eastAsia="en-US"/>
        </w:rPr>
      </w:pPr>
      <w:r w:rsidRPr="009E0257">
        <w:rPr>
          <w:rFonts w:ascii="Arial" w:hAnsi="Arial" w:cs="Arial"/>
          <w:b/>
        </w:rPr>
        <w:t xml:space="preserve">Zadanie 1.7 </w:t>
      </w:r>
      <w:r w:rsidRPr="009E0257">
        <w:rPr>
          <w:rFonts w:ascii="Arial" w:eastAsiaTheme="minorHAnsi" w:hAnsi="Arial" w:cs="Arial"/>
          <w:b/>
          <w:bCs/>
          <w:lang w:eastAsia="en-US"/>
        </w:rPr>
        <w:t xml:space="preserve">Dofinansowanie części kosztów prowadzenia działalności gospodarczej dla przedsiębiorców samozatrudnionych </w:t>
      </w:r>
    </w:p>
    <w:p w:rsidR="00065AC5" w:rsidRPr="009E0257" w:rsidRDefault="00065AC5" w:rsidP="0032635F">
      <w:pPr>
        <w:pStyle w:val="Default"/>
        <w:jc w:val="both"/>
        <w:rPr>
          <w:rFonts w:ascii="Arial" w:hAnsi="Arial" w:cs="Arial"/>
          <w:b/>
        </w:rPr>
      </w:pPr>
    </w:p>
    <w:p w:rsidR="00065AC5" w:rsidRPr="009E0257" w:rsidRDefault="0032635F" w:rsidP="0032635F">
      <w:pPr>
        <w:pStyle w:val="Tekstpodstawowy"/>
        <w:spacing w:line="240" w:lineRule="auto"/>
        <w:jc w:val="left"/>
        <w:rPr>
          <w:rFonts w:ascii="Arial" w:hAnsi="Arial" w:cs="Arial"/>
          <w:b/>
          <w:szCs w:val="24"/>
        </w:rPr>
      </w:pPr>
      <w:r w:rsidRPr="009E0257">
        <w:rPr>
          <w:rFonts w:ascii="Arial" w:hAnsi="Arial" w:cs="Arial"/>
          <w:b/>
          <w:szCs w:val="24"/>
        </w:rPr>
        <w:t>Opis zadania:</w:t>
      </w:r>
    </w:p>
    <w:p w:rsidR="0032635F" w:rsidRPr="009E0257" w:rsidRDefault="0032635F" w:rsidP="0032635F">
      <w:pPr>
        <w:autoSpaceDE w:val="0"/>
        <w:autoSpaceDN w:val="0"/>
        <w:adjustRightInd w:val="0"/>
        <w:spacing w:line="276" w:lineRule="auto"/>
        <w:jc w:val="both"/>
        <w:rPr>
          <w:rFonts w:ascii="Arial" w:eastAsiaTheme="minorHAnsi" w:hAnsi="Arial" w:cs="Arial"/>
          <w:color w:val="000000"/>
          <w:lang w:eastAsia="en-US"/>
        </w:rPr>
      </w:pPr>
      <w:r w:rsidRPr="009E0257">
        <w:rPr>
          <w:rFonts w:ascii="Arial" w:eastAsiaTheme="minorHAnsi" w:hAnsi="Arial" w:cs="Arial"/>
          <w:color w:val="000000"/>
          <w:lang w:eastAsia="en-US"/>
        </w:rPr>
        <w:t xml:space="preserve">Warunkiem uzyskania wsparcia było wykazanie spadku obrotów gospodarczych, rozumianych jako zmniejszenie sprzedaży towarów lub usług w ujęciu ilościowym lub wartościowym. Spadek obrotów był  rozumiany jako stosunek łącznych obrotów w ciągu dowolnie wskazanych 2 kolejnych miesięcy kalendarzowych w roku </w:t>
      </w:r>
      <w:r w:rsidR="00D74463" w:rsidRPr="009E0257">
        <w:rPr>
          <w:rFonts w:ascii="Arial" w:eastAsiaTheme="minorHAnsi" w:hAnsi="Arial" w:cs="Arial"/>
          <w:color w:val="000000"/>
          <w:lang w:eastAsia="en-US"/>
        </w:rPr>
        <w:t>w </w:t>
      </w:r>
      <w:r w:rsidRPr="009E0257">
        <w:rPr>
          <w:rFonts w:ascii="Arial" w:eastAsiaTheme="minorHAnsi" w:hAnsi="Arial" w:cs="Arial"/>
          <w:color w:val="000000"/>
          <w:lang w:eastAsia="en-US"/>
        </w:rPr>
        <w:t>porównaniu do analogicznych dwóch miesięcy w roku poprzednim. Okres wybrany do wykazania spadku obrotów mógł być na przełomie roku 2020-2021 (np. grudnia2020 r.</w:t>
      </w:r>
      <w:r w:rsidR="002B1F55" w:rsidRPr="009E0257">
        <w:rPr>
          <w:rFonts w:ascii="Arial" w:eastAsiaTheme="minorHAnsi" w:hAnsi="Arial" w:cs="Arial"/>
          <w:color w:val="000000"/>
          <w:lang w:eastAsia="en-US"/>
        </w:rPr>
        <w:t xml:space="preserve"> </w:t>
      </w:r>
      <w:r w:rsidRPr="009E0257">
        <w:rPr>
          <w:rFonts w:ascii="Arial" w:eastAsiaTheme="minorHAnsi" w:hAnsi="Arial" w:cs="Arial"/>
          <w:color w:val="000000"/>
          <w:lang w:eastAsia="en-US"/>
        </w:rPr>
        <w:t xml:space="preserve">i stycznia roku 2021). Bez zmian pozostawała tu zasada zestawienia obrotów do analogicznego okresu „roku poprzedniego”. </w:t>
      </w:r>
    </w:p>
    <w:p w:rsidR="0032635F" w:rsidRPr="009E0257" w:rsidRDefault="0032635F" w:rsidP="0032635F">
      <w:pPr>
        <w:autoSpaceDE w:val="0"/>
        <w:autoSpaceDN w:val="0"/>
        <w:adjustRightInd w:val="0"/>
        <w:spacing w:line="276" w:lineRule="auto"/>
        <w:rPr>
          <w:rFonts w:ascii="Arial" w:eastAsiaTheme="minorHAnsi" w:hAnsi="Arial" w:cs="Arial"/>
          <w:color w:val="000000"/>
          <w:lang w:eastAsia="en-US"/>
        </w:rPr>
      </w:pPr>
      <w:r w:rsidRPr="009E0257">
        <w:rPr>
          <w:rFonts w:ascii="Arial" w:eastAsiaTheme="minorHAnsi" w:hAnsi="Arial" w:cs="Arial"/>
          <w:color w:val="000000"/>
          <w:lang w:eastAsia="en-US"/>
        </w:rPr>
        <w:t xml:space="preserve">Dofinansowanie obliczone zostanie według następujących przedziałów spadku obrotów: </w:t>
      </w:r>
    </w:p>
    <w:p w:rsidR="0032635F" w:rsidRPr="009E0257" w:rsidRDefault="0032635F" w:rsidP="007B17F6">
      <w:pPr>
        <w:pStyle w:val="Akapitzlist"/>
        <w:numPr>
          <w:ilvl w:val="0"/>
          <w:numId w:val="20"/>
        </w:numPr>
        <w:autoSpaceDE w:val="0"/>
        <w:autoSpaceDN w:val="0"/>
        <w:adjustRightInd w:val="0"/>
        <w:spacing w:line="276" w:lineRule="auto"/>
        <w:rPr>
          <w:rFonts w:ascii="Arial" w:eastAsiaTheme="minorHAnsi" w:hAnsi="Arial" w:cs="Arial"/>
          <w:color w:val="000000"/>
          <w:lang w:eastAsia="en-US"/>
        </w:rPr>
      </w:pPr>
      <w:r w:rsidRPr="009E0257">
        <w:rPr>
          <w:rFonts w:ascii="Arial" w:eastAsiaTheme="minorHAnsi" w:hAnsi="Arial" w:cs="Arial"/>
          <w:color w:val="000000"/>
          <w:lang w:eastAsia="en-US"/>
        </w:rPr>
        <w:t>co najmniej 30%–może być przyznane w wysokości 50% kwoty minimalnego wynagrodzenia miesięcznie,</w:t>
      </w:r>
    </w:p>
    <w:p w:rsidR="0032635F" w:rsidRPr="009E0257" w:rsidRDefault="0032635F" w:rsidP="007B17F6">
      <w:pPr>
        <w:pStyle w:val="Akapitzlist"/>
        <w:numPr>
          <w:ilvl w:val="0"/>
          <w:numId w:val="20"/>
        </w:numPr>
        <w:autoSpaceDE w:val="0"/>
        <w:autoSpaceDN w:val="0"/>
        <w:adjustRightInd w:val="0"/>
        <w:spacing w:line="276" w:lineRule="auto"/>
        <w:rPr>
          <w:rFonts w:ascii="Arial" w:eastAsiaTheme="minorHAnsi" w:hAnsi="Arial" w:cs="Arial"/>
          <w:color w:val="000000"/>
          <w:lang w:eastAsia="en-US"/>
        </w:rPr>
      </w:pPr>
      <w:r w:rsidRPr="009E0257">
        <w:rPr>
          <w:rFonts w:ascii="Arial" w:eastAsiaTheme="minorHAnsi" w:hAnsi="Arial" w:cs="Arial"/>
          <w:color w:val="000000"/>
          <w:lang w:eastAsia="en-US"/>
        </w:rPr>
        <w:t xml:space="preserve">co najmniej 50%–może być przyznane w wysokości 70% kwoty minimalnego wynagrodzenia miesięcznie, </w:t>
      </w:r>
    </w:p>
    <w:p w:rsidR="0032635F" w:rsidRPr="009E0257" w:rsidRDefault="0032635F" w:rsidP="007B17F6">
      <w:pPr>
        <w:pStyle w:val="Akapitzlist"/>
        <w:numPr>
          <w:ilvl w:val="0"/>
          <w:numId w:val="20"/>
        </w:numPr>
        <w:autoSpaceDE w:val="0"/>
        <w:autoSpaceDN w:val="0"/>
        <w:adjustRightInd w:val="0"/>
        <w:spacing w:line="276" w:lineRule="auto"/>
        <w:rPr>
          <w:rFonts w:ascii="Arial" w:eastAsiaTheme="minorHAnsi" w:hAnsi="Arial" w:cs="Arial"/>
          <w:color w:val="000000"/>
          <w:lang w:eastAsia="en-US"/>
        </w:rPr>
      </w:pPr>
      <w:r w:rsidRPr="009E0257">
        <w:rPr>
          <w:rFonts w:ascii="Arial" w:eastAsiaTheme="minorHAnsi" w:hAnsi="Arial" w:cs="Arial"/>
          <w:color w:val="000000"/>
          <w:lang w:eastAsia="en-US"/>
        </w:rPr>
        <w:t xml:space="preserve">co najmniej 80%–może być przyznane w wysokości 90%kwoty minimalnego wynagrodzenia miesięcznie </w:t>
      </w:r>
    </w:p>
    <w:p w:rsidR="0032635F" w:rsidRPr="009E0257" w:rsidRDefault="0032635F" w:rsidP="002407DC">
      <w:pPr>
        <w:pStyle w:val="Tekstpodstawowy"/>
        <w:spacing w:line="276" w:lineRule="auto"/>
        <w:rPr>
          <w:rFonts w:ascii="Arial" w:hAnsi="Arial" w:cs="Arial"/>
          <w:b/>
          <w:szCs w:val="24"/>
        </w:rPr>
      </w:pPr>
      <w:r w:rsidRPr="009E0257">
        <w:rPr>
          <w:rFonts w:ascii="Arial" w:eastAsiaTheme="minorHAnsi" w:hAnsi="Arial" w:cs="Arial"/>
          <w:color w:val="000000"/>
          <w:szCs w:val="24"/>
          <w:lang w:eastAsia="en-US"/>
        </w:rPr>
        <w:t xml:space="preserve">Stawka ta ulegała waloryzacji w roku 2021 zgodnie ze zmianą wysokości minimalnego wynagrodzenia za pracę. Zatem dofinansowanie przypadające na przełom roku kalendarzowego 2020 i 2021 było zgodne z obowiązującą stawką </w:t>
      </w:r>
      <w:r w:rsidR="00D74463" w:rsidRPr="009E0257">
        <w:rPr>
          <w:rFonts w:ascii="Arial" w:eastAsiaTheme="minorHAnsi" w:hAnsi="Arial" w:cs="Arial"/>
          <w:color w:val="000000"/>
          <w:szCs w:val="24"/>
          <w:lang w:eastAsia="en-US"/>
        </w:rPr>
        <w:t>w </w:t>
      </w:r>
      <w:r w:rsidRPr="009E0257">
        <w:rPr>
          <w:rFonts w:ascii="Arial" w:eastAsiaTheme="minorHAnsi" w:hAnsi="Arial" w:cs="Arial"/>
          <w:color w:val="000000"/>
          <w:szCs w:val="24"/>
          <w:lang w:eastAsia="en-US"/>
        </w:rPr>
        <w:t xml:space="preserve">poszczególnych miesiącach. Wsparcie mogło zostać przyznane na okres nie dłuższy niż 3 miesiące. Przedsiębiorca jest obowiązany do prowadzenia działalności gospodarczej przez okres, na który przyznane zostało dofinansowanie. </w:t>
      </w:r>
    </w:p>
    <w:p w:rsidR="00CE7416" w:rsidRPr="009E0257" w:rsidRDefault="00A3633C" w:rsidP="0032635F">
      <w:pPr>
        <w:pStyle w:val="Default"/>
        <w:jc w:val="both"/>
        <w:rPr>
          <w:rFonts w:ascii="Arial" w:eastAsiaTheme="minorHAnsi" w:hAnsi="Arial" w:cs="Arial"/>
          <w:lang w:eastAsia="en-US"/>
        </w:rPr>
      </w:pPr>
      <w:r>
        <w:rPr>
          <w:rFonts w:ascii="Arial" w:hAnsi="Arial" w:cs="Arial"/>
        </w:rPr>
        <w:t>Zadanie jest</w:t>
      </w:r>
      <w:r w:rsidR="0032635F" w:rsidRPr="009E0257">
        <w:rPr>
          <w:rFonts w:ascii="Arial" w:hAnsi="Arial" w:cs="Arial"/>
        </w:rPr>
        <w:t xml:space="preserve"> realizowane przez powiatowe urzędy pracy  ze środków Funduszu Pracy</w:t>
      </w:r>
      <w:r w:rsidR="00624211">
        <w:rPr>
          <w:rFonts w:ascii="Arial" w:hAnsi="Arial" w:cs="Arial"/>
        </w:rPr>
        <w:t>.</w:t>
      </w:r>
      <w:r w:rsidR="0032635F" w:rsidRPr="009E0257">
        <w:rPr>
          <w:rFonts w:ascii="Arial" w:hAnsi="Arial" w:cs="Arial"/>
        </w:rPr>
        <w:t xml:space="preserve"> </w:t>
      </w:r>
      <w:r w:rsidR="0032635F" w:rsidRPr="009E0257">
        <w:rPr>
          <w:rFonts w:ascii="Arial" w:eastAsiaTheme="minorHAnsi" w:hAnsi="Arial" w:cs="Arial"/>
          <w:lang w:eastAsia="en-US"/>
        </w:rPr>
        <w:t xml:space="preserve">Nie określono limitów finansowych – wnioski były przyjmowane przez okres obowiązywania przepisów ustawy. </w:t>
      </w:r>
    </w:p>
    <w:p w:rsidR="0032635F" w:rsidRPr="009E0257" w:rsidRDefault="0032635F" w:rsidP="0032635F">
      <w:pPr>
        <w:pStyle w:val="Default"/>
        <w:jc w:val="both"/>
        <w:rPr>
          <w:rFonts w:ascii="Arial" w:eastAsiaTheme="minorHAnsi" w:hAnsi="Arial" w:cs="Arial"/>
          <w:b/>
          <w:lang w:eastAsia="en-US"/>
        </w:rPr>
      </w:pPr>
      <w:r w:rsidRPr="009E0257">
        <w:rPr>
          <w:rFonts w:ascii="Arial" w:hAnsi="Arial" w:cs="Arial"/>
          <w:b/>
          <w:bCs/>
        </w:rPr>
        <w:t>Miernikiem realizacji tego zadania będzie:</w:t>
      </w:r>
    </w:p>
    <w:p w:rsidR="0032635F" w:rsidRPr="009E0257" w:rsidRDefault="0032635F" w:rsidP="007B17F6">
      <w:pPr>
        <w:pStyle w:val="Akapitzlist"/>
        <w:numPr>
          <w:ilvl w:val="0"/>
          <w:numId w:val="13"/>
        </w:numPr>
        <w:autoSpaceDE w:val="0"/>
        <w:autoSpaceDN w:val="0"/>
        <w:adjustRightInd w:val="0"/>
        <w:jc w:val="both"/>
        <w:rPr>
          <w:rFonts w:ascii="Arial" w:eastAsiaTheme="minorHAnsi" w:hAnsi="Arial" w:cs="Arial"/>
          <w:color w:val="000000"/>
          <w:lang w:eastAsia="en-US"/>
        </w:rPr>
      </w:pPr>
      <w:r w:rsidRPr="009E0257">
        <w:rPr>
          <w:rFonts w:ascii="Arial" w:eastAsiaTheme="minorHAnsi" w:hAnsi="Arial" w:cs="Arial"/>
          <w:lang w:eastAsia="en-US"/>
        </w:rPr>
        <w:t>liczba przedsiębiorców, którym udzielono wsparcia w 2021 roku,</w:t>
      </w:r>
    </w:p>
    <w:p w:rsidR="0032635F" w:rsidRPr="009E0257" w:rsidRDefault="0032635F" w:rsidP="007B17F6">
      <w:pPr>
        <w:pStyle w:val="Akapitzlist"/>
        <w:numPr>
          <w:ilvl w:val="0"/>
          <w:numId w:val="13"/>
        </w:numPr>
        <w:autoSpaceDE w:val="0"/>
        <w:autoSpaceDN w:val="0"/>
        <w:adjustRightInd w:val="0"/>
        <w:jc w:val="both"/>
        <w:rPr>
          <w:rFonts w:ascii="Arial" w:eastAsiaTheme="minorHAnsi" w:hAnsi="Arial" w:cs="Arial"/>
          <w:color w:val="000000"/>
          <w:lang w:eastAsia="en-US"/>
        </w:rPr>
      </w:pPr>
      <w:r w:rsidRPr="009E0257">
        <w:rPr>
          <w:rFonts w:ascii="Arial" w:eastAsiaTheme="minorHAnsi" w:hAnsi="Arial" w:cs="Arial"/>
          <w:lang w:eastAsia="en-US"/>
        </w:rPr>
        <w:t>kwota udzielonego wsparcia w 2021 roku.</w:t>
      </w:r>
    </w:p>
    <w:p w:rsidR="00CE7416" w:rsidRPr="009E0257" w:rsidRDefault="00CE7416" w:rsidP="0032635F">
      <w:pPr>
        <w:autoSpaceDE w:val="0"/>
        <w:autoSpaceDN w:val="0"/>
        <w:adjustRightInd w:val="0"/>
        <w:spacing w:line="276" w:lineRule="auto"/>
        <w:rPr>
          <w:rFonts w:ascii="Arial" w:eastAsiaTheme="minorHAnsi" w:hAnsi="Arial" w:cs="Arial"/>
          <w:color w:val="000000"/>
          <w:lang w:eastAsia="en-US"/>
        </w:rPr>
      </w:pPr>
    </w:p>
    <w:p w:rsidR="00A3633C" w:rsidRDefault="00A3633C" w:rsidP="00D74463">
      <w:pPr>
        <w:pStyle w:val="Default"/>
        <w:ind w:left="1560" w:hanging="1560"/>
        <w:jc w:val="both"/>
        <w:rPr>
          <w:rFonts w:ascii="Arial" w:hAnsi="Arial" w:cs="Arial"/>
          <w:b/>
        </w:rPr>
      </w:pPr>
    </w:p>
    <w:p w:rsidR="00A3633C" w:rsidRDefault="00A3633C" w:rsidP="00D74463">
      <w:pPr>
        <w:pStyle w:val="Default"/>
        <w:ind w:left="1560" w:hanging="1560"/>
        <w:jc w:val="both"/>
        <w:rPr>
          <w:rFonts w:ascii="Arial" w:hAnsi="Arial" w:cs="Arial"/>
          <w:b/>
        </w:rPr>
      </w:pPr>
    </w:p>
    <w:p w:rsidR="00A3633C" w:rsidRDefault="00A3633C" w:rsidP="00D74463">
      <w:pPr>
        <w:pStyle w:val="Default"/>
        <w:ind w:left="1560" w:hanging="1560"/>
        <w:jc w:val="both"/>
        <w:rPr>
          <w:rFonts w:ascii="Arial" w:hAnsi="Arial" w:cs="Arial"/>
          <w:b/>
        </w:rPr>
      </w:pPr>
    </w:p>
    <w:p w:rsidR="00A3633C" w:rsidRDefault="00A3633C" w:rsidP="00D74463">
      <w:pPr>
        <w:pStyle w:val="Default"/>
        <w:ind w:left="1560" w:hanging="1560"/>
        <w:jc w:val="both"/>
        <w:rPr>
          <w:rFonts w:ascii="Arial" w:hAnsi="Arial" w:cs="Arial"/>
          <w:b/>
        </w:rPr>
      </w:pPr>
    </w:p>
    <w:p w:rsidR="00A3633C" w:rsidRDefault="00A3633C" w:rsidP="00D74463">
      <w:pPr>
        <w:pStyle w:val="Default"/>
        <w:ind w:left="1560" w:hanging="1560"/>
        <w:jc w:val="both"/>
        <w:rPr>
          <w:rFonts w:ascii="Arial" w:hAnsi="Arial" w:cs="Arial"/>
          <w:b/>
        </w:rPr>
      </w:pPr>
    </w:p>
    <w:p w:rsidR="00447D02" w:rsidRPr="009E0257" w:rsidRDefault="00447D02" w:rsidP="00D74463">
      <w:pPr>
        <w:pStyle w:val="Default"/>
        <w:ind w:left="1560" w:hanging="1560"/>
        <w:jc w:val="both"/>
        <w:rPr>
          <w:rFonts w:ascii="Arial" w:eastAsiaTheme="minorHAnsi" w:hAnsi="Arial" w:cs="Arial"/>
          <w:color w:val="auto"/>
          <w:lang w:eastAsia="en-US"/>
        </w:rPr>
      </w:pPr>
      <w:r w:rsidRPr="009E0257">
        <w:rPr>
          <w:rFonts w:ascii="Arial" w:hAnsi="Arial" w:cs="Arial"/>
          <w:b/>
        </w:rPr>
        <w:lastRenderedPageBreak/>
        <w:t xml:space="preserve">Zadanie 1.8 </w:t>
      </w:r>
      <w:r w:rsidRPr="009E0257">
        <w:rPr>
          <w:rFonts w:ascii="Arial" w:eastAsiaTheme="minorHAnsi" w:hAnsi="Arial" w:cs="Arial"/>
          <w:b/>
          <w:bCs/>
          <w:lang w:eastAsia="en-US"/>
        </w:rPr>
        <w:t xml:space="preserve">Dofinansowanie części kosztów wynagrodzeń pracowników dla </w:t>
      </w:r>
      <w:proofErr w:type="spellStart"/>
      <w:r w:rsidRPr="009E0257">
        <w:rPr>
          <w:rFonts w:ascii="Arial" w:eastAsiaTheme="minorHAnsi" w:hAnsi="Arial" w:cs="Arial"/>
          <w:b/>
          <w:bCs/>
          <w:lang w:eastAsia="en-US"/>
        </w:rPr>
        <w:t>mikroprzedsiębiorców</w:t>
      </w:r>
      <w:proofErr w:type="spellEnd"/>
      <w:r w:rsidRPr="009E0257">
        <w:rPr>
          <w:rFonts w:ascii="Arial" w:eastAsiaTheme="minorHAnsi" w:hAnsi="Arial" w:cs="Arial"/>
          <w:b/>
          <w:bCs/>
          <w:lang w:eastAsia="en-US"/>
        </w:rPr>
        <w:t xml:space="preserve">, małych i średnich przedsiębiorców </w:t>
      </w:r>
    </w:p>
    <w:p w:rsidR="00A157EA" w:rsidRPr="009E0257" w:rsidRDefault="00A157EA" w:rsidP="00447D02">
      <w:pPr>
        <w:pStyle w:val="Default"/>
        <w:jc w:val="both"/>
        <w:rPr>
          <w:rFonts w:ascii="Arial" w:hAnsi="Arial" w:cs="Arial"/>
          <w:b/>
        </w:rPr>
      </w:pPr>
    </w:p>
    <w:p w:rsidR="002B1F55" w:rsidRPr="009E0257" w:rsidRDefault="002B1F55" w:rsidP="002B1F55">
      <w:pPr>
        <w:pStyle w:val="Tekstpodstawowy"/>
        <w:spacing w:line="240" w:lineRule="auto"/>
        <w:jc w:val="left"/>
        <w:rPr>
          <w:rFonts w:ascii="Arial" w:hAnsi="Arial" w:cs="Arial"/>
          <w:b/>
          <w:szCs w:val="24"/>
        </w:rPr>
      </w:pPr>
      <w:r w:rsidRPr="009E0257">
        <w:rPr>
          <w:rFonts w:ascii="Arial" w:hAnsi="Arial" w:cs="Arial"/>
          <w:b/>
          <w:szCs w:val="24"/>
        </w:rPr>
        <w:t>Opis zadania:</w:t>
      </w:r>
    </w:p>
    <w:p w:rsidR="002B1F55" w:rsidRPr="009E0257" w:rsidRDefault="002B1F55" w:rsidP="002B1F55">
      <w:pPr>
        <w:autoSpaceDE w:val="0"/>
        <w:autoSpaceDN w:val="0"/>
        <w:adjustRightInd w:val="0"/>
        <w:spacing w:line="276" w:lineRule="auto"/>
        <w:jc w:val="both"/>
        <w:rPr>
          <w:rFonts w:ascii="Arial" w:eastAsiaTheme="minorHAnsi" w:hAnsi="Arial" w:cs="Arial"/>
          <w:color w:val="000000"/>
          <w:lang w:eastAsia="en-US"/>
        </w:rPr>
      </w:pPr>
      <w:r w:rsidRPr="009E0257">
        <w:rPr>
          <w:rFonts w:ascii="Arial" w:eastAsiaTheme="minorHAnsi" w:hAnsi="Arial" w:cs="Arial"/>
          <w:color w:val="000000"/>
          <w:lang w:eastAsia="en-US"/>
        </w:rPr>
        <w:t>Warunkiem uzyskania wsparcia było wykazanie spadku obrotów gospodarczych, rozumiany jako zmniejszenie sprzedaży towarów lub usług w ujęciu ilościowym lub wartościowym. Spadek obrotów był rozumiany j</w:t>
      </w:r>
      <w:r w:rsidR="00D74463" w:rsidRPr="009E0257">
        <w:rPr>
          <w:rFonts w:ascii="Arial" w:eastAsiaTheme="minorHAnsi" w:hAnsi="Arial" w:cs="Arial"/>
          <w:color w:val="000000"/>
          <w:lang w:eastAsia="en-US"/>
        </w:rPr>
        <w:t>ako stosunek łącznych obrotów w </w:t>
      </w:r>
      <w:r w:rsidRPr="009E0257">
        <w:rPr>
          <w:rFonts w:ascii="Arial" w:eastAsiaTheme="minorHAnsi" w:hAnsi="Arial" w:cs="Arial"/>
          <w:color w:val="000000"/>
          <w:lang w:eastAsia="en-US"/>
        </w:rPr>
        <w:t>ciągu dowolnie wskazanych 2 kolejnych m</w:t>
      </w:r>
      <w:r w:rsidR="00D74463" w:rsidRPr="009E0257">
        <w:rPr>
          <w:rFonts w:ascii="Arial" w:eastAsiaTheme="minorHAnsi" w:hAnsi="Arial" w:cs="Arial"/>
          <w:color w:val="000000"/>
          <w:lang w:eastAsia="en-US"/>
        </w:rPr>
        <w:t>iesięcy kalendarzowych w roku w </w:t>
      </w:r>
      <w:r w:rsidRPr="009E0257">
        <w:rPr>
          <w:rFonts w:ascii="Arial" w:eastAsiaTheme="minorHAnsi" w:hAnsi="Arial" w:cs="Arial"/>
          <w:color w:val="000000"/>
          <w:lang w:eastAsia="en-US"/>
        </w:rPr>
        <w:t xml:space="preserve">porównaniu do analogicznych dwóch miesięcy w roku poprzednim. Okres wybrany do wykazania spadku obrotów mógł być na przełomie roku 2020-2021 </w:t>
      </w:r>
      <w:r w:rsidR="00A3633C">
        <w:rPr>
          <w:rFonts w:ascii="Arial" w:eastAsiaTheme="minorHAnsi" w:hAnsi="Arial" w:cs="Arial"/>
          <w:color w:val="000000"/>
          <w:lang w:eastAsia="en-US"/>
        </w:rPr>
        <w:br/>
      </w:r>
      <w:r w:rsidRPr="009E0257">
        <w:rPr>
          <w:rFonts w:ascii="Arial" w:eastAsiaTheme="minorHAnsi" w:hAnsi="Arial" w:cs="Arial"/>
          <w:color w:val="000000"/>
          <w:lang w:eastAsia="en-US"/>
        </w:rPr>
        <w:t>(np. grudnia2020 r.</w:t>
      </w:r>
      <w:r w:rsidR="00E553B7" w:rsidRPr="009E0257">
        <w:rPr>
          <w:rFonts w:ascii="Arial" w:eastAsiaTheme="minorHAnsi" w:hAnsi="Arial" w:cs="Arial"/>
          <w:color w:val="000000"/>
          <w:lang w:eastAsia="en-US"/>
        </w:rPr>
        <w:t xml:space="preserve"> </w:t>
      </w:r>
      <w:r w:rsidRPr="009E0257">
        <w:rPr>
          <w:rFonts w:ascii="Arial" w:eastAsiaTheme="minorHAnsi" w:hAnsi="Arial" w:cs="Arial"/>
          <w:color w:val="000000"/>
          <w:lang w:eastAsia="en-US"/>
        </w:rPr>
        <w:t xml:space="preserve">i stycznia roku 2021). Bez zmian pozostawała tu zasada zestawienia obrotów do analogicznego okresu „roku poprzedniego”. Dofinansowanie obliczone zostało według następujących przedziałów spadku obrotów: </w:t>
      </w:r>
    </w:p>
    <w:p w:rsidR="002B1F55" w:rsidRPr="009E0257" w:rsidRDefault="002B1F55" w:rsidP="007B17F6">
      <w:pPr>
        <w:pStyle w:val="Akapitzlist"/>
        <w:numPr>
          <w:ilvl w:val="0"/>
          <w:numId w:val="21"/>
        </w:numPr>
        <w:autoSpaceDE w:val="0"/>
        <w:autoSpaceDN w:val="0"/>
        <w:adjustRightInd w:val="0"/>
        <w:spacing w:line="276" w:lineRule="auto"/>
        <w:jc w:val="both"/>
        <w:rPr>
          <w:rFonts w:ascii="Arial" w:eastAsiaTheme="minorHAnsi" w:hAnsi="Arial" w:cs="Arial"/>
          <w:color w:val="000000"/>
          <w:lang w:eastAsia="en-US"/>
        </w:rPr>
      </w:pPr>
      <w:r w:rsidRPr="009E0257">
        <w:rPr>
          <w:rFonts w:ascii="Arial" w:eastAsiaTheme="minorHAnsi" w:hAnsi="Arial" w:cs="Arial"/>
          <w:color w:val="000000"/>
          <w:lang w:eastAsia="en-US"/>
        </w:rPr>
        <w:t xml:space="preserve">co najmniej 30% – może być przyznane w wysokości nieprzekraczającej kwoty stanowiącej sumę 50% wynagrodzeń poszczególnych pracowników objętych wnioskiem o dofinansowanie wraz ze składkami na ubezpieczenia społeczne należnymi od tych wynagrodzeń, jednak nie więcej niż 50% kwoty minimalnego wynagrodzenia za pracę w rozumieniu ustawy z dnia </w:t>
      </w:r>
      <w:r w:rsidR="00A3633C">
        <w:rPr>
          <w:rFonts w:ascii="Arial" w:eastAsiaTheme="minorHAnsi" w:hAnsi="Arial" w:cs="Arial"/>
          <w:color w:val="000000"/>
          <w:lang w:eastAsia="en-US"/>
        </w:rPr>
        <w:br/>
      </w:r>
      <w:r w:rsidRPr="009E0257">
        <w:rPr>
          <w:rFonts w:ascii="Arial" w:eastAsiaTheme="minorHAnsi" w:hAnsi="Arial" w:cs="Arial"/>
          <w:color w:val="000000"/>
          <w:lang w:eastAsia="en-US"/>
        </w:rPr>
        <w:t>10 października 2002 r. o minimalnym wynagrodzeniu za pracę, zwanego dalej „minimalnym wynagrodzeniem”, powiększonego o składki na ubezpieczenia społeczne od pracodawcy w odniesieniu do każdego pracownika,</w:t>
      </w:r>
    </w:p>
    <w:p w:rsidR="002B1F55" w:rsidRPr="009E0257" w:rsidRDefault="002B1F55" w:rsidP="007B17F6">
      <w:pPr>
        <w:pStyle w:val="Akapitzlist"/>
        <w:numPr>
          <w:ilvl w:val="0"/>
          <w:numId w:val="21"/>
        </w:numPr>
        <w:autoSpaceDE w:val="0"/>
        <w:autoSpaceDN w:val="0"/>
        <w:adjustRightInd w:val="0"/>
        <w:spacing w:line="276" w:lineRule="auto"/>
        <w:jc w:val="both"/>
        <w:rPr>
          <w:rFonts w:ascii="Arial" w:eastAsiaTheme="minorHAnsi" w:hAnsi="Arial" w:cs="Arial"/>
          <w:color w:val="000000"/>
          <w:lang w:eastAsia="en-US"/>
        </w:rPr>
      </w:pPr>
      <w:r w:rsidRPr="009E0257">
        <w:rPr>
          <w:rFonts w:ascii="Arial" w:eastAsiaTheme="minorHAnsi" w:hAnsi="Arial" w:cs="Arial"/>
          <w:color w:val="000000"/>
          <w:lang w:eastAsia="en-US"/>
        </w:rPr>
        <w:t>co najmniej 50% – może być przyznane w wysokości nieprzekraczającej kwoty stanowiącej sumę 70% wynagrodzeń poszczególnych pracowników objętych wnioskiem o dofinansowanie wraz ze składkami na ubezpieczenia społeczne należnymi od tych wynagrodzeń, jednak nie więcej niż 70% kwoty minimalnego wynagrodzenia, powiększonego o składki na ubezpieczenia społeczne od pracodawcy, w odniesieniu do każdego pracownika,</w:t>
      </w:r>
    </w:p>
    <w:p w:rsidR="002B1F55" w:rsidRPr="009E0257" w:rsidRDefault="002B1F55" w:rsidP="007B17F6">
      <w:pPr>
        <w:pStyle w:val="Akapitzlist"/>
        <w:numPr>
          <w:ilvl w:val="0"/>
          <w:numId w:val="21"/>
        </w:numPr>
        <w:autoSpaceDE w:val="0"/>
        <w:autoSpaceDN w:val="0"/>
        <w:adjustRightInd w:val="0"/>
        <w:spacing w:line="276" w:lineRule="auto"/>
        <w:jc w:val="both"/>
        <w:rPr>
          <w:rFonts w:ascii="Arial" w:eastAsiaTheme="minorHAnsi" w:hAnsi="Arial" w:cs="Arial"/>
          <w:color w:val="000000"/>
          <w:lang w:eastAsia="en-US"/>
        </w:rPr>
      </w:pPr>
      <w:r w:rsidRPr="009E0257">
        <w:rPr>
          <w:rFonts w:ascii="Arial" w:eastAsiaTheme="minorHAnsi" w:hAnsi="Arial" w:cs="Arial"/>
          <w:color w:val="000000"/>
          <w:lang w:eastAsia="en-US"/>
        </w:rPr>
        <w:t xml:space="preserve"> co najmniej 80% – może być przyznane w wysokości nieprzekraczającej kwoty stanowiącej sumę 90% wynagrodzeń poszczególnych pracowników objętych wnioskiem o dofinansowanie wraz ze składkami na ubezpieczenia społeczne należnymi od tych wynagrodzeń, jednak nie więcej niż 90% kwoty minimalnego wynagrodzenia, powiększonego o składki na ubezpieczenia społeczne od pracodawcy, w odniesieniu do każdego pracownika.</w:t>
      </w:r>
    </w:p>
    <w:p w:rsidR="00CE7416" w:rsidRPr="009E0257" w:rsidRDefault="002B1F55" w:rsidP="002B1F55">
      <w:pPr>
        <w:pStyle w:val="Default"/>
        <w:jc w:val="both"/>
        <w:rPr>
          <w:rFonts w:ascii="Arial" w:eastAsiaTheme="minorHAnsi" w:hAnsi="Arial" w:cs="Arial"/>
          <w:lang w:eastAsia="en-US"/>
        </w:rPr>
      </w:pPr>
      <w:r w:rsidRPr="009E0257">
        <w:rPr>
          <w:rFonts w:ascii="Arial" w:eastAsiaTheme="minorHAnsi" w:hAnsi="Arial" w:cs="Arial"/>
          <w:lang w:eastAsia="en-US"/>
        </w:rPr>
        <w:t xml:space="preserve">Pracodawca musi utrzymać zatrudnienie wszystkich pracowników objętych umową przez cały okres trwania dofinansowania. </w:t>
      </w:r>
      <w:r w:rsidR="00A3633C">
        <w:rPr>
          <w:rFonts w:ascii="Arial" w:hAnsi="Arial" w:cs="Arial"/>
        </w:rPr>
        <w:t>Zadanie jest</w:t>
      </w:r>
      <w:r w:rsidRPr="009E0257">
        <w:rPr>
          <w:rFonts w:ascii="Arial" w:hAnsi="Arial" w:cs="Arial"/>
        </w:rPr>
        <w:t xml:space="preserve"> realizowane przez powiatowe urzędy pracy ze środków Funduszu Pracy</w:t>
      </w:r>
      <w:r w:rsidR="00D74463" w:rsidRPr="009E0257">
        <w:rPr>
          <w:rFonts w:ascii="Arial" w:hAnsi="Arial" w:cs="Arial"/>
        </w:rPr>
        <w:t>.</w:t>
      </w:r>
      <w:r w:rsidRPr="009E0257">
        <w:rPr>
          <w:rFonts w:ascii="Arial" w:hAnsi="Arial" w:cs="Arial"/>
        </w:rPr>
        <w:t xml:space="preserve"> </w:t>
      </w:r>
      <w:r w:rsidRPr="009E0257">
        <w:rPr>
          <w:rFonts w:ascii="Arial" w:eastAsiaTheme="minorHAnsi" w:hAnsi="Arial" w:cs="Arial"/>
          <w:lang w:eastAsia="en-US"/>
        </w:rPr>
        <w:t>Nie określono limitów finansowych – wnioski były przyjmowane przez okres obowiązywania przepisów ustawy.</w:t>
      </w:r>
    </w:p>
    <w:p w:rsidR="002B1F55" w:rsidRPr="009E0257" w:rsidRDefault="002B1F55" w:rsidP="002B1F55">
      <w:pPr>
        <w:pStyle w:val="Default"/>
        <w:jc w:val="both"/>
        <w:rPr>
          <w:rFonts w:ascii="Arial" w:eastAsiaTheme="minorHAnsi" w:hAnsi="Arial" w:cs="Arial"/>
          <w:b/>
          <w:lang w:eastAsia="en-US"/>
        </w:rPr>
      </w:pPr>
      <w:r w:rsidRPr="009E0257">
        <w:rPr>
          <w:rFonts w:ascii="Arial" w:hAnsi="Arial" w:cs="Arial"/>
          <w:b/>
          <w:bCs/>
        </w:rPr>
        <w:t>Miernikiem realizacji tego zadania będzie:</w:t>
      </w:r>
    </w:p>
    <w:p w:rsidR="002B1F55" w:rsidRPr="009E0257" w:rsidRDefault="002B1F55" w:rsidP="007B17F6">
      <w:pPr>
        <w:pStyle w:val="Akapitzlist"/>
        <w:numPr>
          <w:ilvl w:val="0"/>
          <w:numId w:val="13"/>
        </w:numPr>
        <w:autoSpaceDE w:val="0"/>
        <w:autoSpaceDN w:val="0"/>
        <w:adjustRightInd w:val="0"/>
        <w:jc w:val="both"/>
        <w:rPr>
          <w:rFonts w:ascii="Arial" w:eastAsiaTheme="minorHAnsi" w:hAnsi="Arial" w:cs="Arial"/>
          <w:color w:val="000000"/>
          <w:lang w:eastAsia="en-US"/>
        </w:rPr>
      </w:pPr>
      <w:r w:rsidRPr="009E0257">
        <w:rPr>
          <w:rFonts w:ascii="Arial" w:eastAsiaTheme="minorHAnsi" w:hAnsi="Arial" w:cs="Arial"/>
          <w:lang w:eastAsia="en-US"/>
        </w:rPr>
        <w:t>liczba przedsiębiorców, którym udzielono wsparcia w 2021 roku,</w:t>
      </w:r>
    </w:p>
    <w:p w:rsidR="002B1F55" w:rsidRPr="009E0257" w:rsidRDefault="002B1F55" w:rsidP="007B17F6">
      <w:pPr>
        <w:pStyle w:val="Akapitzlist"/>
        <w:numPr>
          <w:ilvl w:val="0"/>
          <w:numId w:val="13"/>
        </w:numPr>
        <w:autoSpaceDE w:val="0"/>
        <w:autoSpaceDN w:val="0"/>
        <w:adjustRightInd w:val="0"/>
        <w:jc w:val="both"/>
        <w:rPr>
          <w:rFonts w:ascii="Arial" w:eastAsiaTheme="minorHAnsi" w:hAnsi="Arial" w:cs="Arial"/>
          <w:color w:val="000000"/>
          <w:lang w:eastAsia="en-US"/>
        </w:rPr>
      </w:pPr>
      <w:r w:rsidRPr="009E0257">
        <w:rPr>
          <w:rFonts w:ascii="Arial" w:eastAsiaTheme="minorHAnsi" w:hAnsi="Arial" w:cs="Arial"/>
          <w:lang w:eastAsia="en-US"/>
        </w:rPr>
        <w:t>kwota udzielonego wsparcia w 2021 roku,</w:t>
      </w:r>
    </w:p>
    <w:p w:rsidR="002B1F55" w:rsidRPr="009E0257" w:rsidRDefault="002B1F55" w:rsidP="007B17F6">
      <w:pPr>
        <w:pStyle w:val="Akapitzlist"/>
        <w:numPr>
          <w:ilvl w:val="0"/>
          <w:numId w:val="13"/>
        </w:numPr>
        <w:autoSpaceDE w:val="0"/>
        <w:autoSpaceDN w:val="0"/>
        <w:adjustRightInd w:val="0"/>
        <w:spacing w:line="276" w:lineRule="auto"/>
        <w:jc w:val="both"/>
        <w:rPr>
          <w:rFonts w:ascii="Arial" w:eastAsiaTheme="minorHAnsi" w:hAnsi="Arial" w:cs="Arial"/>
          <w:color w:val="000000"/>
          <w:lang w:eastAsia="en-US"/>
        </w:rPr>
      </w:pPr>
      <w:r w:rsidRPr="009E0257">
        <w:rPr>
          <w:rFonts w:ascii="Arial" w:eastAsiaTheme="minorHAnsi" w:hAnsi="Arial" w:cs="Arial"/>
          <w:lang w:eastAsia="en-US"/>
        </w:rPr>
        <w:t>liczba utrzymanych miejsc pracy.</w:t>
      </w:r>
    </w:p>
    <w:p w:rsidR="00CE7416" w:rsidRPr="009E0257" w:rsidRDefault="00CE7416" w:rsidP="002B1F55">
      <w:pPr>
        <w:pStyle w:val="Tekstpodstawowy"/>
        <w:spacing w:line="276" w:lineRule="auto"/>
        <w:rPr>
          <w:rFonts w:ascii="Arial" w:hAnsi="Arial" w:cs="Arial"/>
          <w:b/>
          <w:szCs w:val="24"/>
        </w:rPr>
      </w:pPr>
    </w:p>
    <w:p w:rsidR="00A3633C" w:rsidRDefault="00A3633C" w:rsidP="00D74463">
      <w:pPr>
        <w:pStyle w:val="Default"/>
        <w:ind w:left="1560" w:hanging="1560"/>
        <w:jc w:val="both"/>
        <w:rPr>
          <w:rFonts w:ascii="Arial" w:hAnsi="Arial" w:cs="Arial"/>
          <w:b/>
        </w:rPr>
      </w:pPr>
    </w:p>
    <w:p w:rsidR="007C6789" w:rsidRPr="009E0257" w:rsidRDefault="007C6789" w:rsidP="00D74463">
      <w:pPr>
        <w:pStyle w:val="Default"/>
        <w:ind w:left="1560" w:hanging="1560"/>
        <w:jc w:val="both"/>
        <w:rPr>
          <w:rFonts w:ascii="Arial" w:eastAsiaTheme="minorHAnsi" w:hAnsi="Arial" w:cs="Arial"/>
          <w:color w:val="auto"/>
          <w:lang w:eastAsia="en-US"/>
        </w:rPr>
      </w:pPr>
      <w:r w:rsidRPr="009E0257">
        <w:rPr>
          <w:rFonts w:ascii="Arial" w:hAnsi="Arial" w:cs="Arial"/>
          <w:b/>
        </w:rPr>
        <w:lastRenderedPageBreak/>
        <w:t xml:space="preserve">Zadanie 1.9 </w:t>
      </w:r>
      <w:r w:rsidRPr="009E0257">
        <w:rPr>
          <w:rFonts w:ascii="Arial" w:eastAsiaTheme="minorHAnsi" w:hAnsi="Arial" w:cs="Arial"/>
          <w:b/>
          <w:bCs/>
          <w:lang w:eastAsia="en-US"/>
        </w:rPr>
        <w:t xml:space="preserve">Dofinansowanie części kosztów wynagrodzeń pracowników dla pozarządowych </w:t>
      </w:r>
    </w:p>
    <w:p w:rsidR="007C6789" w:rsidRPr="009E0257" w:rsidRDefault="007C6789" w:rsidP="007C6789">
      <w:pPr>
        <w:pStyle w:val="Default"/>
        <w:jc w:val="both"/>
        <w:rPr>
          <w:rFonts w:ascii="Arial" w:hAnsi="Arial" w:cs="Arial"/>
          <w:b/>
        </w:rPr>
      </w:pPr>
    </w:p>
    <w:p w:rsidR="007C6789" w:rsidRPr="009E0257" w:rsidRDefault="007C6789" w:rsidP="007C6789">
      <w:pPr>
        <w:pStyle w:val="Tekstpodstawowy"/>
        <w:spacing w:line="240" w:lineRule="auto"/>
        <w:jc w:val="left"/>
        <w:rPr>
          <w:rFonts w:ascii="Arial" w:hAnsi="Arial" w:cs="Arial"/>
          <w:b/>
          <w:szCs w:val="24"/>
        </w:rPr>
      </w:pPr>
      <w:r w:rsidRPr="009E0257">
        <w:rPr>
          <w:rFonts w:ascii="Arial" w:hAnsi="Arial" w:cs="Arial"/>
          <w:b/>
          <w:szCs w:val="24"/>
        </w:rPr>
        <w:t>Opis zadania:</w:t>
      </w:r>
    </w:p>
    <w:p w:rsidR="00CE7416" w:rsidRPr="009E0257" w:rsidRDefault="002157F0" w:rsidP="00CE7416">
      <w:pPr>
        <w:autoSpaceDE w:val="0"/>
        <w:autoSpaceDN w:val="0"/>
        <w:adjustRightInd w:val="0"/>
        <w:spacing w:line="276" w:lineRule="auto"/>
        <w:jc w:val="both"/>
        <w:rPr>
          <w:rFonts w:ascii="Arial" w:eastAsiaTheme="minorHAnsi" w:hAnsi="Arial" w:cs="Arial"/>
          <w:color w:val="000000"/>
          <w:lang w:eastAsia="en-US"/>
        </w:rPr>
      </w:pPr>
      <w:r w:rsidRPr="009E0257">
        <w:rPr>
          <w:rFonts w:ascii="Arial" w:eastAsiaTheme="minorHAnsi" w:hAnsi="Arial" w:cs="Arial"/>
          <w:color w:val="000000"/>
          <w:lang w:eastAsia="en-US"/>
        </w:rPr>
        <w:t>Warunkiem uzyskania wsparcia było wykazanie spadku przychodów z działalności st</w:t>
      </w:r>
      <w:r w:rsidR="00C50FB3" w:rsidRPr="009E0257">
        <w:rPr>
          <w:rFonts w:ascii="Arial" w:eastAsiaTheme="minorHAnsi" w:hAnsi="Arial" w:cs="Arial"/>
          <w:color w:val="000000"/>
          <w:lang w:eastAsia="en-US"/>
        </w:rPr>
        <w:t>atutowej. Spadek przychodów był</w:t>
      </w:r>
      <w:r w:rsidRPr="009E0257">
        <w:rPr>
          <w:rFonts w:ascii="Arial" w:eastAsiaTheme="minorHAnsi" w:hAnsi="Arial" w:cs="Arial"/>
          <w:color w:val="000000"/>
          <w:lang w:eastAsia="en-US"/>
        </w:rPr>
        <w:t xml:space="preserve"> rozumiany jako stosunek łącznych przychodów </w:t>
      </w:r>
      <w:r w:rsidR="00D74463" w:rsidRPr="009E0257">
        <w:rPr>
          <w:rFonts w:ascii="Arial" w:eastAsiaTheme="minorHAnsi" w:hAnsi="Arial" w:cs="Arial"/>
          <w:color w:val="000000"/>
          <w:lang w:eastAsia="en-US"/>
        </w:rPr>
        <w:t>z </w:t>
      </w:r>
      <w:r w:rsidRPr="009E0257">
        <w:rPr>
          <w:rFonts w:ascii="Arial" w:eastAsiaTheme="minorHAnsi" w:hAnsi="Arial" w:cs="Arial"/>
          <w:color w:val="000000"/>
          <w:lang w:eastAsia="en-US"/>
        </w:rPr>
        <w:t xml:space="preserve">działalności statutowej w ciągu dowolnie wskazanych 2 kolejnych miesięcy kalendarzowych w roku bieżącym w porównaniu do analogicznych dwóch miesięcy </w:t>
      </w:r>
      <w:r w:rsidR="00D74463" w:rsidRPr="009E0257">
        <w:rPr>
          <w:rFonts w:ascii="Arial" w:eastAsiaTheme="minorHAnsi" w:hAnsi="Arial" w:cs="Arial"/>
          <w:color w:val="000000"/>
          <w:lang w:eastAsia="en-US"/>
        </w:rPr>
        <w:t>w </w:t>
      </w:r>
      <w:r w:rsidRPr="009E0257">
        <w:rPr>
          <w:rFonts w:ascii="Arial" w:eastAsiaTheme="minorHAnsi" w:hAnsi="Arial" w:cs="Arial"/>
          <w:color w:val="000000"/>
          <w:lang w:eastAsia="en-US"/>
        </w:rPr>
        <w:t>roku poprzednim. W razie wykazania spadku przychodów w 2020 r. analogicznym okresem porównawczym będzie rok 2019, gdy spadek przychodów zostanie w</w:t>
      </w:r>
      <w:r w:rsidR="00C50FB3" w:rsidRPr="009E0257">
        <w:rPr>
          <w:rFonts w:ascii="Arial" w:eastAsiaTheme="minorHAnsi" w:hAnsi="Arial" w:cs="Arial"/>
          <w:color w:val="000000"/>
          <w:lang w:eastAsia="en-US"/>
        </w:rPr>
        <w:t>ykazany w 2021 r. wówczas należało</w:t>
      </w:r>
      <w:r w:rsidRPr="009E0257">
        <w:rPr>
          <w:rFonts w:ascii="Arial" w:eastAsiaTheme="minorHAnsi" w:hAnsi="Arial" w:cs="Arial"/>
          <w:color w:val="000000"/>
          <w:lang w:eastAsia="en-US"/>
        </w:rPr>
        <w:t xml:space="preserve"> porównywać z analogicznym okresem w roku 2020. Wybrany okres powinien mieścić się w okresie: od dnia 1 stycznia 2020 r. do dnia poprzedzającego złożenie wniosku. Wysokość dofinansowania i warunki: analogicznie, jak w przypadku </w:t>
      </w:r>
      <w:proofErr w:type="spellStart"/>
      <w:r w:rsidRPr="009E0257">
        <w:rPr>
          <w:rFonts w:ascii="Arial" w:eastAsiaTheme="minorHAnsi" w:hAnsi="Arial" w:cs="Arial"/>
          <w:color w:val="000000"/>
          <w:lang w:eastAsia="en-US"/>
        </w:rPr>
        <w:t>mikroprzedsiębiorców</w:t>
      </w:r>
      <w:proofErr w:type="spellEnd"/>
      <w:r w:rsidRPr="009E0257">
        <w:rPr>
          <w:rFonts w:ascii="Arial" w:eastAsiaTheme="minorHAnsi" w:hAnsi="Arial" w:cs="Arial"/>
          <w:color w:val="000000"/>
          <w:lang w:eastAsia="en-US"/>
        </w:rPr>
        <w:t>, ma</w:t>
      </w:r>
      <w:r w:rsidR="00C50FB3" w:rsidRPr="009E0257">
        <w:rPr>
          <w:rFonts w:ascii="Arial" w:eastAsiaTheme="minorHAnsi" w:hAnsi="Arial" w:cs="Arial"/>
          <w:color w:val="000000"/>
          <w:lang w:eastAsia="en-US"/>
        </w:rPr>
        <w:t>łych i średnich przedsiębiorców.</w:t>
      </w:r>
      <w:r w:rsidR="00D74463" w:rsidRPr="009E0257">
        <w:rPr>
          <w:rFonts w:ascii="Arial" w:eastAsiaTheme="minorHAnsi" w:hAnsi="Arial" w:cs="Arial"/>
          <w:color w:val="000000"/>
          <w:lang w:eastAsia="en-US"/>
        </w:rPr>
        <w:t xml:space="preserve"> </w:t>
      </w:r>
      <w:r w:rsidR="00A3633C">
        <w:rPr>
          <w:rFonts w:ascii="Arial" w:hAnsi="Arial" w:cs="Arial"/>
        </w:rPr>
        <w:t>Zadanie jest</w:t>
      </w:r>
      <w:r w:rsidR="00C50FB3" w:rsidRPr="009E0257">
        <w:rPr>
          <w:rFonts w:ascii="Arial" w:hAnsi="Arial" w:cs="Arial"/>
        </w:rPr>
        <w:t xml:space="preserve"> realizowane przez powiatowe urzędy pracy ze środków Funduszu Pracy</w:t>
      </w:r>
      <w:r w:rsidR="00D74463" w:rsidRPr="009E0257">
        <w:rPr>
          <w:rFonts w:ascii="Arial" w:hAnsi="Arial" w:cs="Arial"/>
        </w:rPr>
        <w:t>.</w:t>
      </w:r>
      <w:r w:rsidR="00C50FB3" w:rsidRPr="009E0257">
        <w:rPr>
          <w:rFonts w:ascii="Arial" w:hAnsi="Arial" w:cs="Arial"/>
        </w:rPr>
        <w:t xml:space="preserve"> </w:t>
      </w:r>
      <w:r w:rsidR="00C50FB3" w:rsidRPr="009E0257">
        <w:rPr>
          <w:rFonts w:ascii="Arial" w:eastAsiaTheme="minorHAnsi" w:hAnsi="Arial" w:cs="Arial"/>
          <w:lang w:eastAsia="en-US"/>
        </w:rPr>
        <w:t xml:space="preserve">Nie określono limitów finansowych – wnioski były przyjmowane przez okres obowiązywania przepisów ustawy. </w:t>
      </w:r>
    </w:p>
    <w:p w:rsidR="00C50FB3" w:rsidRPr="009E0257" w:rsidRDefault="00C50FB3" w:rsidP="00C50FB3">
      <w:pPr>
        <w:pStyle w:val="Default"/>
        <w:jc w:val="both"/>
        <w:rPr>
          <w:rFonts w:ascii="Arial" w:eastAsiaTheme="minorHAnsi" w:hAnsi="Arial" w:cs="Arial"/>
          <w:b/>
          <w:lang w:eastAsia="en-US"/>
        </w:rPr>
      </w:pPr>
      <w:r w:rsidRPr="009E0257">
        <w:rPr>
          <w:rFonts w:ascii="Arial" w:hAnsi="Arial" w:cs="Arial"/>
          <w:b/>
          <w:bCs/>
        </w:rPr>
        <w:t>Miernikiem realizacji tego zadania będzie:</w:t>
      </w:r>
    </w:p>
    <w:p w:rsidR="00C50FB3" w:rsidRPr="009E0257" w:rsidRDefault="00C50FB3" w:rsidP="007B17F6">
      <w:pPr>
        <w:pStyle w:val="Akapitzlist"/>
        <w:numPr>
          <w:ilvl w:val="0"/>
          <w:numId w:val="13"/>
        </w:numPr>
        <w:autoSpaceDE w:val="0"/>
        <w:autoSpaceDN w:val="0"/>
        <w:adjustRightInd w:val="0"/>
        <w:jc w:val="both"/>
        <w:rPr>
          <w:rFonts w:ascii="Arial" w:eastAsiaTheme="minorHAnsi" w:hAnsi="Arial" w:cs="Arial"/>
          <w:color w:val="000000"/>
          <w:lang w:eastAsia="en-US"/>
        </w:rPr>
      </w:pPr>
      <w:r w:rsidRPr="009E0257">
        <w:rPr>
          <w:rFonts w:ascii="Arial" w:eastAsiaTheme="minorHAnsi" w:hAnsi="Arial" w:cs="Arial"/>
          <w:lang w:eastAsia="en-US"/>
        </w:rPr>
        <w:t>liczba organizacji pozarządowych, którym udzielono wsparcia w 2021 roku,</w:t>
      </w:r>
    </w:p>
    <w:p w:rsidR="00C50FB3" w:rsidRPr="009E0257" w:rsidRDefault="00C50FB3" w:rsidP="007B17F6">
      <w:pPr>
        <w:pStyle w:val="Akapitzlist"/>
        <w:numPr>
          <w:ilvl w:val="0"/>
          <w:numId w:val="13"/>
        </w:numPr>
        <w:autoSpaceDE w:val="0"/>
        <w:autoSpaceDN w:val="0"/>
        <w:adjustRightInd w:val="0"/>
        <w:jc w:val="both"/>
        <w:rPr>
          <w:rFonts w:ascii="Arial" w:eastAsiaTheme="minorHAnsi" w:hAnsi="Arial" w:cs="Arial"/>
          <w:color w:val="000000"/>
          <w:lang w:eastAsia="en-US"/>
        </w:rPr>
      </w:pPr>
      <w:r w:rsidRPr="009E0257">
        <w:rPr>
          <w:rFonts w:ascii="Arial" w:eastAsiaTheme="minorHAnsi" w:hAnsi="Arial" w:cs="Arial"/>
          <w:lang w:eastAsia="en-US"/>
        </w:rPr>
        <w:t>kwota udzielonego wsparcia w 2021 roku.</w:t>
      </w:r>
    </w:p>
    <w:p w:rsidR="00091C5A" w:rsidRPr="009E0257" w:rsidRDefault="00091C5A" w:rsidP="00091C5A">
      <w:pPr>
        <w:pStyle w:val="Default"/>
        <w:jc w:val="both"/>
        <w:rPr>
          <w:rFonts w:ascii="Arial" w:hAnsi="Arial" w:cs="Arial"/>
          <w:b/>
        </w:rPr>
      </w:pPr>
    </w:p>
    <w:p w:rsidR="00091C5A" w:rsidRPr="009E0257" w:rsidRDefault="00091C5A" w:rsidP="00D74463">
      <w:pPr>
        <w:pStyle w:val="Default"/>
        <w:ind w:left="1701" w:hanging="1701"/>
        <w:jc w:val="both"/>
        <w:rPr>
          <w:rFonts w:ascii="Arial" w:eastAsiaTheme="minorHAnsi" w:hAnsi="Arial" w:cs="Arial"/>
          <w:color w:val="auto"/>
          <w:lang w:eastAsia="en-US"/>
        </w:rPr>
      </w:pPr>
      <w:r w:rsidRPr="009E0257">
        <w:rPr>
          <w:rFonts w:ascii="Arial" w:hAnsi="Arial" w:cs="Arial"/>
          <w:b/>
        </w:rPr>
        <w:t xml:space="preserve">Zadanie 1.10 </w:t>
      </w:r>
      <w:r w:rsidRPr="009E0257">
        <w:rPr>
          <w:rFonts w:ascii="Arial" w:eastAsiaTheme="minorHAnsi" w:hAnsi="Arial" w:cs="Arial"/>
          <w:b/>
          <w:bCs/>
          <w:lang w:eastAsia="en-US"/>
        </w:rPr>
        <w:t xml:space="preserve">Dofinansowanie części kosztów wynagrodzeń pracowników dla kościelnej osoby prawnej </w:t>
      </w:r>
    </w:p>
    <w:p w:rsidR="00A157EA" w:rsidRPr="009E0257" w:rsidRDefault="00A157EA" w:rsidP="00091C5A">
      <w:pPr>
        <w:pStyle w:val="Default"/>
        <w:jc w:val="both"/>
        <w:rPr>
          <w:rFonts w:ascii="Arial" w:hAnsi="Arial" w:cs="Arial"/>
          <w:b/>
        </w:rPr>
      </w:pPr>
    </w:p>
    <w:p w:rsidR="00091C5A" w:rsidRPr="009E0257" w:rsidRDefault="00091C5A" w:rsidP="00091C5A">
      <w:pPr>
        <w:pStyle w:val="Tekstpodstawowy"/>
        <w:spacing w:line="240" w:lineRule="auto"/>
        <w:jc w:val="left"/>
        <w:rPr>
          <w:rFonts w:ascii="Arial" w:hAnsi="Arial" w:cs="Arial"/>
          <w:b/>
          <w:szCs w:val="24"/>
        </w:rPr>
      </w:pPr>
      <w:r w:rsidRPr="009E0257">
        <w:rPr>
          <w:rFonts w:ascii="Arial" w:hAnsi="Arial" w:cs="Arial"/>
          <w:b/>
          <w:szCs w:val="24"/>
        </w:rPr>
        <w:t>Opis zadania:</w:t>
      </w:r>
    </w:p>
    <w:p w:rsidR="00CE7416" w:rsidRPr="00A3633C" w:rsidRDefault="00F26A82" w:rsidP="00A3633C">
      <w:pPr>
        <w:autoSpaceDE w:val="0"/>
        <w:autoSpaceDN w:val="0"/>
        <w:adjustRightInd w:val="0"/>
        <w:spacing w:line="276" w:lineRule="auto"/>
        <w:jc w:val="both"/>
        <w:rPr>
          <w:rFonts w:ascii="Arial" w:eastAsiaTheme="minorHAnsi" w:hAnsi="Arial" w:cs="Arial"/>
          <w:color w:val="000000"/>
          <w:lang w:eastAsia="en-US"/>
        </w:rPr>
      </w:pPr>
      <w:r w:rsidRPr="009E0257">
        <w:rPr>
          <w:rFonts w:ascii="Arial" w:eastAsiaTheme="minorHAnsi" w:hAnsi="Arial" w:cs="Arial"/>
          <w:color w:val="000000"/>
          <w:lang w:eastAsia="en-US"/>
        </w:rPr>
        <w:t xml:space="preserve">Warunkiem uzyskania wsparcia było złożenie wniosku do powiatowego urzędu pracy, właściwego ze względu na siedzibę kościelnej osoby prawnej, po ogłoszeniu naboru przez dyrektora powiatowego urzędu pracy. Dofinansowanie mogło być przyznane na okres nie dłuższy niż 3 miesiące od miesiąca złożenia wniosku. Dofinansowanie mogło być udzielone w wysokości nie wyższej niż suma 70% wynagrodzeń pracowników objętych wnioskiem (kwota dofinansowanie nie może przekroczyć 70% kwoty minimalnego wynagrodzenia powiększonego o składki na ubezpieczenie społeczne od pracodawcy). Beneficjent jest zobowiązany do utrzymania zatrudnionych pracowników przez okres, na który zostało przyznane dofinansowanie. Wsparcie mogło zostać przyznane na okres do 3 miesięcy. Kościelna osoba prawna jest obowiązana do utrzymania w zatrudnieniu pracowników objętych umową przez okres dofinansowania. </w:t>
      </w:r>
      <w:r w:rsidR="00A3633C">
        <w:rPr>
          <w:rFonts w:ascii="Arial" w:hAnsi="Arial" w:cs="Arial"/>
        </w:rPr>
        <w:t>Zadanie jest</w:t>
      </w:r>
      <w:r w:rsidR="002407DC" w:rsidRPr="009E0257">
        <w:rPr>
          <w:rFonts w:ascii="Arial" w:hAnsi="Arial" w:cs="Arial"/>
        </w:rPr>
        <w:t xml:space="preserve"> realizowane przez powiatowe urzędy pracy  ze środków Funduszu Pracy</w:t>
      </w:r>
      <w:r w:rsidR="00D74463" w:rsidRPr="009E0257">
        <w:rPr>
          <w:rFonts w:ascii="Arial" w:hAnsi="Arial" w:cs="Arial"/>
        </w:rPr>
        <w:t>.</w:t>
      </w:r>
      <w:r w:rsidR="002407DC" w:rsidRPr="009E0257">
        <w:rPr>
          <w:rFonts w:ascii="Arial" w:hAnsi="Arial" w:cs="Arial"/>
        </w:rPr>
        <w:t xml:space="preserve"> </w:t>
      </w:r>
      <w:r w:rsidR="002407DC" w:rsidRPr="009E0257">
        <w:rPr>
          <w:rFonts w:ascii="Arial" w:eastAsiaTheme="minorHAnsi" w:hAnsi="Arial" w:cs="Arial"/>
          <w:lang w:eastAsia="en-US"/>
        </w:rPr>
        <w:t>Nie określono limitów finansowych – wnioski były przyjmowane przez okres obowiązywania przepisów ustawy.</w:t>
      </w:r>
    </w:p>
    <w:p w:rsidR="002407DC" w:rsidRPr="009E0257" w:rsidRDefault="002407DC" w:rsidP="002407DC">
      <w:pPr>
        <w:pStyle w:val="Default"/>
        <w:jc w:val="both"/>
        <w:rPr>
          <w:rFonts w:ascii="Arial" w:eastAsiaTheme="minorHAnsi" w:hAnsi="Arial" w:cs="Arial"/>
          <w:b/>
          <w:lang w:eastAsia="en-US"/>
        </w:rPr>
      </w:pPr>
      <w:r w:rsidRPr="009E0257">
        <w:rPr>
          <w:rFonts w:ascii="Arial" w:hAnsi="Arial" w:cs="Arial"/>
          <w:b/>
          <w:bCs/>
        </w:rPr>
        <w:t>Miernikiem realizacji tego zadania będzie:</w:t>
      </w:r>
    </w:p>
    <w:p w:rsidR="002407DC" w:rsidRPr="009E0257" w:rsidRDefault="002407DC" w:rsidP="007B17F6">
      <w:pPr>
        <w:pStyle w:val="Akapitzlist"/>
        <w:numPr>
          <w:ilvl w:val="0"/>
          <w:numId w:val="13"/>
        </w:numPr>
        <w:autoSpaceDE w:val="0"/>
        <w:autoSpaceDN w:val="0"/>
        <w:adjustRightInd w:val="0"/>
        <w:jc w:val="both"/>
        <w:rPr>
          <w:rFonts w:ascii="Arial" w:eastAsiaTheme="minorHAnsi" w:hAnsi="Arial" w:cs="Arial"/>
          <w:color w:val="000000"/>
          <w:lang w:eastAsia="en-US"/>
        </w:rPr>
      </w:pPr>
      <w:r w:rsidRPr="009E0257">
        <w:rPr>
          <w:rFonts w:ascii="Arial" w:eastAsiaTheme="minorHAnsi" w:hAnsi="Arial" w:cs="Arial"/>
          <w:lang w:eastAsia="en-US"/>
        </w:rPr>
        <w:t>liczba kościelnych osób prawnych, którym udzielono wsparcia w 2021 roku,</w:t>
      </w:r>
    </w:p>
    <w:p w:rsidR="002407DC" w:rsidRPr="009E0257" w:rsidRDefault="002407DC" w:rsidP="007B17F6">
      <w:pPr>
        <w:pStyle w:val="Akapitzlist"/>
        <w:numPr>
          <w:ilvl w:val="0"/>
          <w:numId w:val="13"/>
        </w:numPr>
        <w:autoSpaceDE w:val="0"/>
        <w:autoSpaceDN w:val="0"/>
        <w:adjustRightInd w:val="0"/>
        <w:jc w:val="both"/>
        <w:rPr>
          <w:rFonts w:ascii="Arial" w:eastAsiaTheme="minorHAnsi" w:hAnsi="Arial" w:cs="Arial"/>
          <w:color w:val="000000"/>
          <w:lang w:eastAsia="en-US"/>
        </w:rPr>
      </w:pPr>
      <w:r w:rsidRPr="009E0257">
        <w:rPr>
          <w:rFonts w:ascii="Arial" w:eastAsiaTheme="minorHAnsi" w:hAnsi="Arial" w:cs="Arial"/>
          <w:lang w:eastAsia="en-US"/>
        </w:rPr>
        <w:t>kwota udzielonego wsparcia w 2021 roku.</w:t>
      </w:r>
    </w:p>
    <w:p w:rsidR="00C55565" w:rsidRPr="009E0257" w:rsidRDefault="00C55565" w:rsidP="00C55565">
      <w:pPr>
        <w:pStyle w:val="Default"/>
        <w:jc w:val="both"/>
        <w:rPr>
          <w:rFonts w:ascii="Arial" w:hAnsi="Arial" w:cs="Arial"/>
          <w:b/>
        </w:rPr>
      </w:pPr>
    </w:p>
    <w:p w:rsidR="00A3633C" w:rsidRDefault="00A3633C" w:rsidP="00D74463">
      <w:pPr>
        <w:pStyle w:val="Default"/>
        <w:ind w:left="1560" w:hanging="1560"/>
        <w:jc w:val="both"/>
        <w:rPr>
          <w:rFonts w:ascii="Arial" w:hAnsi="Arial" w:cs="Arial"/>
          <w:b/>
        </w:rPr>
      </w:pPr>
    </w:p>
    <w:p w:rsidR="00C55565" w:rsidRPr="009E0257" w:rsidRDefault="00C55565" w:rsidP="00D74463">
      <w:pPr>
        <w:pStyle w:val="Default"/>
        <w:ind w:left="1560" w:hanging="1560"/>
        <w:jc w:val="both"/>
        <w:rPr>
          <w:rFonts w:ascii="Arial" w:hAnsi="Arial" w:cs="Arial"/>
          <w:b/>
        </w:rPr>
      </w:pPr>
      <w:r w:rsidRPr="009E0257">
        <w:rPr>
          <w:rFonts w:ascii="Arial" w:hAnsi="Arial" w:cs="Arial"/>
          <w:b/>
        </w:rPr>
        <w:lastRenderedPageBreak/>
        <w:t>Zadanie 1.11 Pożyczki płynnościowe dla przedsi</w:t>
      </w:r>
      <w:r w:rsidR="00624211">
        <w:rPr>
          <w:rFonts w:ascii="Arial" w:hAnsi="Arial" w:cs="Arial"/>
          <w:b/>
        </w:rPr>
        <w:t>ębiorców, którzy znaleźli się w </w:t>
      </w:r>
      <w:r w:rsidRPr="009E0257">
        <w:rPr>
          <w:rFonts w:ascii="Arial" w:hAnsi="Arial" w:cs="Arial"/>
          <w:b/>
        </w:rPr>
        <w:t>trudnej sytuacji ze względu na pandemi</w:t>
      </w:r>
      <w:r w:rsidR="004E550A" w:rsidRPr="009E0257">
        <w:rPr>
          <w:rFonts w:ascii="Arial" w:hAnsi="Arial" w:cs="Arial"/>
          <w:b/>
        </w:rPr>
        <w:t>ę</w:t>
      </w:r>
      <w:r w:rsidRPr="009E0257">
        <w:rPr>
          <w:rFonts w:ascii="Arial" w:hAnsi="Arial" w:cs="Arial"/>
          <w:b/>
        </w:rPr>
        <w:t xml:space="preserve"> COVID-19 </w:t>
      </w:r>
    </w:p>
    <w:p w:rsidR="00C50FB3" w:rsidRPr="009E0257" w:rsidRDefault="00C50FB3" w:rsidP="002157F0">
      <w:pPr>
        <w:pStyle w:val="Tekstpodstawowy"/>
        <w:spacing w:line="276" w:lineRule="auto"/>
        <w:rPr>
          <w:rFonts w:ascii="Arial" w:hAnsi="Arial" w:cs="Arial"/>
          <w:b/>
          <w:szCs w:val="24"/>
        </w:rPr>
      </w:pPr>
    </w:p>
    <w:p w:rsidR="00C55565" w:rsidRPr="009E0257" w:rsidRDefault="00C55565" w:rsidP="00C55565">
      <w:pPr>
        <w:pStyle w:val="Tekstpodstawowy"/>
        <w:spacing w:line="240" w:lineRule="auto"/>
        <w:jc w:val="left"/>
        <w:rPr>
          <w:rFonts w:ascii="Arial" w:hAnsi="Arial" w:cs="Arial"/>
          <w:b/>
          <w:szCs w:val="24"/>
        </w:rPr>
      </w:pPr>
      <w:r w:rsidRPr="009E0257">
        <w:rPr>
          <w:rFonts w:ascii="Arial" w:hAnsi="Arial" w:cs="Arial"/>
          <w:b/>
          <w:szCs w:val="24"/>
        </w:rPr>
        <w:t>Opis zadania:</w:t>
      </w:r>
    </w:p>
    <w:p w:rsidR="00841965" w:rsidRPr="009E0257" w:rsidRDefault="004E550A" w:rsidP="004E550A">
      <w:pPr>
        <w:pStyle w:val="Tekstpodstawowy"/>
        <w:spacing w:line="276" w:lineRule="auto"/>
        <w:rPr>
          <w:rFonts w:ascii="Arial" w:hAnsi="Arial" w:cs="Arial"/>
          <w:szCs w:val="24"/>
        </w:rPr>
      </w:pPr>
      <w:r w:rsidRPr="009E0257">
        <w:rPr>
          <w:rFonts w:ascii="Arial" w:hAnsi="Arial" w:cs="Arial"/>
          <w:szCs w:val="24"/>
        </w:rPr>
        <w:t>Wsparcie skierowane do regionalnych przedsiębiorców, którzy znaleźli się w  trudnej sytuacji ze względu na pandemię COVID-19 obejmowało:</w:t>
      </w:r>
    </w:p>
    <w:p w:rsidR="004E550A" w:rsidRPr="009E0257" w:rsidRDefault="004E550A" w:rsidP="007B17F6">
      <w:pPr>
        <w:pStyle w:val="Tekstpodstawowy"/>
        <w:numPr>
          <w:ilvl w:val="0"/>
          <w:numId w:val="22"/>
        </w:numPr>
        <w:spacing w:line="276" w:lineRule="auto"/>
        <w:rPr>
          <w:rFonts w:ascii="Arial" w:hAnsi="Arial" w:cs="Arial"/>
          <w:szCs w:val="24"/>
        </w:rPr>
      </w:pPr>
      <w:r w:rsidRPr="009E0257">
        <w:rPr>
          <w:rFonts w:ascii="Arial" w:hAnsi="Arial" w:cs="Arial"/>
          <w:szCs w:val="24"/>
        </w:rPr>
        <w:t>pożyczkę płynnościową do kwoty 100 tys. zł przyznawaną na okres 36 miesięcy, o oprocentowaniu stałym równym stopie bazowej (stopa IBOR) obowiązującej na dzień 1 października 2020 roku powiększonej maksymalnie o 50 punktów bazowych, udzielanej bez prowizji, której zabezpieczeniem był weksel in blanco oraz inne prawne formy zabezpieczeń ustanawiane indywidualnie w zależności od poziomu ryzyka,</w:t>
      </w:r>
    </w:p>
    <w:p w:rsidR="004E550A" w:rsidRPr="009E0257" w:rsidRDefault="004E550A" w:rsidP="007B17F6">
      <w:pPr>
        <w:pStyle w:val="Tekstpodstawowy"/>
        <w:numPr>
          <w:ilvl w:val="0"/>
          <w:numId w:val="22"/>
        </w:numPr>
        <w:spacing w:line="276" w:lineRule="auto"/>
        <w:rPr>
          <w:rFonts w:ascii="Arial" w:hAnsi="Arial" w:cs="Arial"/>
          <w:szCs w:val="24"/>
        </w:rPr>
      </w:pPr>
      <w:r w:rsidRPr="009E0257">
        <w:rPr>
          <w:rFonts w:ascii="Arial" w:hAnsi="Arial" w:cs="Arial"/>
          <w:szCs w:val="24"/>
        </w:rPr>
        <w:t>pożyczkę płynnościową do kwoty 150 tys. zł przyznawaną na okres 60 miesięcy, o oprocentowaniu stałym równym stopie bazowej ( stopa IBOR) obowiązującej na dzień 1 października 2020 roku powiększonej maksymalnie o 100 punktów bazowych, udzielanej bez prowizji, której zabezpieczeniem był weksel in blanco oraz inne prawne formy zabezpieczeń ustanawiane indywidualnie w zależności od poziomu ryzyka,</w:t>
      </w:r>
    </w:p>
    <w:p w:rsidR="004E550A" w:rsidRPr="009E0257" w:rsidRDefault="004E550A" w:rsidP="007B17F6">
      <w:pPr>
        <w:pStyle w:val="Tekstpodstawowy"/>
        <w:numPr>
          <w:ilvl w:val="0"/>
          <w:numId w:val="22"/>
        </w:numPr>
        <w:spacing w:line="276" w:lineRule="auto"/>
        <w:rPr>
          <w:rFonts w:ascii="Arial" w:hAnsi="Arial" w:cs="Arial"/>
          <w:szCs w:val="24"/>
        </w:rPr>
      </w:pPr>
      <w:r w:rsidRPr="009E0257">
        <w:rPr>
          <w:rFonts w:ascii="Arial" w:hAnsi="Arial" w:cs="Arial"/>
          <w:szCs w:val="24"/>
        </w:rPr>
        <w:t>pożyczkę branżową ( dla sektorów: turystyki, gastronomii i usług hotelowych) do kwoty 300 tys. zł przyznawaną na okres 72 miesięcy, o oprocentowaniu stałym</w:t>
      </w:r>
      <w:r w:rsidR="00D74463" w:rsidRPr="009E0257">
        <w:rPr>
          <w:rFonts w:ascii="Arial" w:hAnsi="Arial" w:cs="Arial"/>
          <w:szCs w:val="24"/>
        </w:rPr>
        <w:t>,</w:t>
      </w:r>
      <w:r w:rsidRPr="009E0257">
        <w:rPr>
          <w:rFonts w:ascii="Arial" w:hAnsi="Arial" w:cs="Arial"/>
          <w:szCs w:val="24"/>
        </w:rPr>
        <w:t xml:space="preserve"> równym stopie bazowej ( stopa</w:t>
      </w:r>
      <w:r w:rsidR="00D74463" w:rsidRPr="009E0257">
        <w:rPr>
          <w:rFonts w:ascii="Arial" w:hAnsi="Arial" w:cs="Arial"/>
          <w:szCs w:val="24"/>
        </w:rPr>
        <w:t xml:space="preserve"> IBOR) obowiązującej na dzień 1 </w:t>
      </w:r>
      <w:r w:rsidRPr="009E0257">
        <w:rPr>
          <w:rFonts w:ascii="Arial" w:hAnsi="Arial" w:cs="Arial"/>
          <w:szCs w:val="24"/>
        </w:rPr>
        <w:t>października 2020 roku powiększonej maksymalnie o 100 punktów bazowych, udzielanej bez prowizji, której zabezpieczeniem  był weksel in blanco oraz inne prawne formy zabezpiec</w:t>
      </w:r>
      <w:r w:rsidR="00D74463" w:rsidRPr="009E0257">
        <w:rPr>
          <w:rFonts w:ascii="Arial" w:hAnsi="Arial" w:cs="Arial"/>
          <w:szCs w:val="24"/>
        </w:rPr>
        <w:t>zeń ustanawiane indywidualnie w </w:t>
      </w:r>
      <w:r w:rsidRPr="009E0257">
        <w:rPr>
          <w:rFonts w:ascii="Arial" w:hAnsi="Arial" w:cs="Arial"/>
          <w:szCs w:val="24"/>
        </w:rPr>
        <w:t>zależności od poziomu ryzyka.</w:t>
      </w:r>
    </w:p>
    <w:p w:rsidR="004E550A" w:rsidRPr="009E0257" w:rsidRDefault="004E550A" w:rsidP="004E550A">
      <w:pPr>
        <w:rPr>
          <w:rFonts w:ascii="Arial" w:hAnsi="Arial" w:cs="Arial"/>
        </w:rPr>
      </w:pPr>
      <w:r w:rsidRPr="009E0257">
        <w:rPr>
          <w:rFonts w:ascii="Arial" w:hAnsi="Arial" w:cs="Arial"/>
        </w:rPr>
        <w:t xml:space="preserve">Środki z pożyczki mogły zostać przeznaczone na wydatki bieżące, obrotowe, w tym: </w:t>
      </w:r>
    </w:p>
    <w:p w:rsidR="004E550A" w:rsidRPr="009E0257" w:rsidRDefault="004E550A" w:rsidP="007B17F6">
      <w:pPr>
        <w:pStyle w:val="Akapitzlist"/>
        <w:numPr>
          <w:ilvl w:val="0"/>
          <w:numId w:val="23"/>
        </w:numPr>
        <w:rPr>
          <w:rFonts w:ascii="Arial" w:hAnsi="Arial" w:cs="Arial"/>
        </w:rPr>
      </w:pPr>
      <w:r w:rsidRPr="009E0257">
        <w:rPr>
          <w:rFonts w:ascii="Arial" w:hAnsi="Arial" w:cs="Arial"/>
        </w:rPr>
        <w:t>wynagrodzenia pracowników,</w:t>
      </w:r>
    </w:p>
    <w:p w:rsidR="004E550A" w:rsidRPr="009E0257" w:rsidRDefault="004E550A" w:rsidP="007B17F6">
      <w:pPr>
        <w:pStyle w:val="Akapitzlist"/>
        <w:numPr>
          <w:ilvl w:val="0"/>
          <w:numId w:val="23"/>
        </w:numPr>
        <w:rPr>
          <w:rFonts w:ascii="Arial" w:hAnsi="Arial" w:cs="Arial"/>
        </w:rPr>
      </w:pPr>
      <w:r w:rsidRPr="009E0257">
        <w:rPr>
          <w:rFonts w:ascii="Arial" w:hAnsi="Arial" w:cs="Arial"/>
        </w:rPr>
        <w:t>zobowiązanie publiczno-prawne,</w:t>
      </w:r>
    </w:p>
    <w:p w:rsidR="004E550A" w:rsidRPr="009E0257" w:rsidRDefault="004E550A" w:rsidP="007B17F6">
      <w:pPr>
        <w:pStyle w:val="Akapitzlist"/>
        <w:numPr>
          <w:ilvl w:val="0"/>
          <w:numId w:val="23"/>
        </w:numPr>
        <w:rPr>
          <w:rFonts w:ascii="Arial" w:hAnsi="Arial" w:cs="Arial"/>
        </w:rPr>
      </w:pPr>
      <w:r w:rsidRPr="009E0257">
        <w:rPr>
          <w:rFonts w:ascii="Arial" w:hAnsi="Arial" w:cs="Arial"/>
        </w:rPr>
        <w:t>spłatę zobowiązań handlowych, pokrycie kosztów użytkowania infrastruktury,</w:t>
      </w:r>
    </w:p>
    <w:p w:rsidR="004E550A" w:rsidRPr="009E0257" w:rsidRDefault="00CE7416" w:rsidP="007B17F6">
      <w:pPr>
        <w:pStyle w:val="Akapitzlist"/>
        <w:numPr>
          <w:ilvl w:val="0"/>
          <w:numId w:val="23"/>
        </w:numPr>
        <w:rPr>
          <w:rFonts w:ascii="Arial" w:hAnsi="Arial" w:cs="Arial"/>
        </w:rPr>
      </w:pPr>
      <w:proofErr w:type="spellStart"/>
      <w:r w:rsidRPr="009E0257">
        <w:rPr>
          <w:rFonts w:ascii="Arial" w:hAnsi="Arial" w:cs="Arial"/>
        </w:rPr>
        <w:t>zatowarowanie</w:t>
      </w:r>
      <w:proofErr w:type="spellEnd"/>
      <w:r w:rsidRPr="009E0257">
        <w:rPr>
          <w:rFonts w:ascii="Arial" w:hAnsi="Arial" w:cs="Arial"/>
        </w:rPr>
        <w:t xml:space="preserve"> i</w:t>
      </w:r>
      <w:r w:rsidR="00BC7113" w:rsidRPr="009E0257">
        <w:rPr>
          <w:rFonts w:ascii="Arial" w:hAnsi="Arial" w:cs="Arial"/>
        </w:rPr>
        <w:t xml:space="preserve"> półprodukty</w:t>
      </w:r>
    </w:p>
    <w:p w:rsidR="004E550A" w:rsidRPr="009E0257" w:rsidRDefault="00BC7113" w:rsidP="007B17F6">
      <w:pPr>
        <w:pStyle w:val="Akapitzlist"/>
        <w:numPr>
          <w:ilvl w:val="0"/>
          <w:numId w:val="23"/>
        </w:numPr>
        <w:rPr>
          <w:rFonts w:ascii="Arial" w:hAnsi="Arial" w:cs="Arial"/>
        </w:rPr>
      </w:pPr>
      <w:r w:rsidRPr="009E0257">
        <w:rPr>
          <w:rFonts w:ascii="Arial" w:hAnsi="Arial" w:cs="Arial"/>
        </w:rPr>
        <w:t xml:space="preserve">wydatki niezbędne dla zapewnienia ciągłości zadania. </w:t>
      </w:r>
    </w:p>
    <w:p w:rsidR="00CE7416" w:rsidRPr="009E0257" w:rsidRDefault="00BC7113" w:rsidP="00BC7113">
      <w:pPr>
        <w:pStyle w:val="Default"/>
        <w:jc w:val="both"/>
        <w:rPr>
          <w:rFonts w:ascii="Arial" w:eastAsiaTheme="minorHAnsi" w:hAnsi="Arial" w:cs="Arial"/>
          <w:lang w:eastAsia="en-US"/>
        </w:rPr>
      </w:pPr>
      <w:r w:rsidRPr="009E0257">
        <w:rPr>
          <w:rFonts w:ascii="Arial" w:hAnsi="Arial" w:cs="Arial"/>
        </w:rPr>
        <w:t>Zadanie jest realizowane przez Podkarpacki Fundusz Rozwoju Sp. z o.o. ze środków własnych</w:t>
      </w:r>
      <w:r w:rsidRPr="009E0257">
        <w:rPr>
          <w:rFonts w:ascii="Arial" w:eastAsiaTheme="minorHAnsi" w:hAnsi="Arial" w:cs="Arial"/>
          <w:lang w:eastAsia="en-US"/>
        </w:rPr>
        <w:t xml:space="preserve">. </w:t>
      </w:r>
    </w:p>
    <w:p w:rsidR="00BC7113" w:rsidRPr="009E0257" w:rsidRDefault="00BC7113" w:rsidP="00BC7113">
      <w:pPr>
        <w:pStyle w:val="Default"/>
        <w:jc w:val="both"/>
        <w:rPr>
          <w:rFonts w:ascii="Arial" w:eastAsiaTheme="minorHAnsi" w:hAnsi="Arial" w:cs="Arial"/>
          <w:b/>
          <w:lang w:eastAsia="en-US"/>
        </w:rPr>
      </w:pPr>
      <w:r w:rsidRPr="009E0257">
        <w:rPr>
          <w:rFonts w:ascii="Arial" w:hAnsi="Arial" w:cs="Arial"/>
          <w:b/>
          <w:bCs/>
        </w:rPr>
        <w:t>Miernikiem realizacji tego zadania będzie:</w:t>
      </w:r>
    </w:p>
    <w:p w:rsidR="00BC7113" w:rsidRPr="009E0257" w:rsidRDefault="00BC7113" w:rsidP="007B17F6">
      <w:pPr>
        <w:pStyle w:val="Akapitzlist"/>
        <w:numPr>
          <w:ilvl w:val="0"/>
          <w:numId w:val="13"/>
        </w:numPr>
        <w:autoSpaceDE w:val="0"/>
        <w:autoSpaceDN w:val="0"/>
        <w:adjustRightInd w:val="0"/>
        <w:jc w:val="both"/>
        <w:rPr>
          <w:rFonts w:ascii="Arial" w:eastAsiaTheme="minorHAnsi" w:hAnsi="Arial" w:cs="Arial"/>
          <w:color w:val="000000"/>
          <w:lang w:eastAsia="en-US"/>
        </w:rPr>
      </w:pPr>
      <w:r w:rsidRPr="009E0257">
        <w:rPr>
          <w:rFonts w:ascii="Arial" w:eastAsiaTheme="minorHAnsi" w:hAnsi="Arial" w:cs="Arial"/>
          <w:lang w:eastAsia="en-US"/>
        </w:rPr>
        <w:t>liczba przedsiębiorców, którym udzielono pożyczek  w 2021 roku,</w:t>
      </w:r>
    </w:p>
    <w:p w:rsidR="00BC7113" w:rsidRPr="009E0257" w:rsidRDefault="00BC7113" w:rsidP="007B17F6">
      <w:pPr>
        <w:pStyle w:val="Akapitzlist"/>
        <w:numPr>
          <w:ilvl w:val="0"/>
          <w:numId w:val="13"/>
        </w:numPr>
        <w:autoSpaceDE w:val="0"/>
        <w:autoSpaceDN w:val="0"/>
        <w:adjustRightInd w:val="0"/>
        <w:jc w:val="both"/>
        <w:rPr>
          <w:rFonts w:ascii="Arial" w:eastAsiaTheme="minorHAnsi" w:hAnsi="Arial" w:cs="Arial"/>
          <w:color w:val="000000"/>
          <w:lang w:eastAsia="en-US"/>
        </w:rPr>
      </w:pPr>
      <w:r w:rsidRPr="009E0257">
        <w:rPr>
          <w:rFonts w:ascii="Arial" w:eastAsiaTheme="minorHAnsi" w:hAnsi="Arial" w:cs="Arial"/>
          <w:lang w:eastAsia="en-US"/>
        </w:rPr>
        <w:t>kwota udzielonych  pożyczek w 2021 roku.</w:t>
      </w:r>
    </w:p>
    <w:p w:rsidR="00413FFE" w:rsidRPr="009E0257" w:rsidRDefault="00413FFE" w:rsidP="00413FFE">
      <w:pPr>
        <w:pStyle w:val="Default"/>
        <w:jc w:val="both"/>
        <w:rPr>
          <w:rFonts w:ascii="Arial" w:hAnsi="Arial" w:cs="Arial"/>
          <w:b/>
        </w:rPr>
      </w:pPr>
    </w:p>
    <w:p w:rsidR="00413FFE" w:rsidRPr="009E0257" w:rsidRDefault="00413FFE" w:rsidP="00413FFE">
      <w:pPr>
        <w:pStyle w:val="Default"/>
        <w:jc w:val="both"/>
        <w:rPr>
          <w:rFonts w:ascii="Arial" w:hAnsi="Arial" w:cs="Arial"/>
          <w:b/>
        </w:rPr>
      </w:pPr>
      <w:r w:rsidRPr="009E0257">
        <w:rPr>
          <w:rFonts w:ascii="Arial" w:hAnsi="Arial" w:cs="Arial"/>
          <w:b/>
        </w:rPr>
        <w:t>Zadanie 1.12 Wypłata rekompensat dla Zakładów Aktywności Zawodowej</w:t>
      </w:r>
    </w:p>
    <w:p w:rsidR="00065AC5" w:rsidRPr="009E0257" w:rsidRDefault="00065AC5" w:rsidP="00787CC4">
      <w:pPr>
        <w:pStyle w:val="Tekstpodstawowy"/>
        <w:spacing w:line="240" w:lineRule="auto"/>
        <w:jc w:val="center"/>
        <w:rPr>
          <w:rFonts w:ascii="Arial" w:hAnsi="Arial" w:cs="Arial"/>
          <w:b/>
          <w:szCs w:val="24"/>
        </w:rPr>
      </w:pPr>
    </w:p>
    <w:p w:rsidR="00413FFE" w:rsidRPr="009E0257" w:rsidRDefault="00413FFE" w:rsidP="00413FFE">
      <w:pPr>
        <w:pStyle w:val="Tekstpodstawowy"/>
        <w:spacing w:line="240" w:lineRule="auto"/>
        <w:jc w:val="left"/>
        <w:rPr>
          <w:rFonts w:ascii="Arial" w:hAnsi="Arial" w:cs="Arial"/>
          <w:b/>
          <w:szCs w:val="24"/>
        </w:rPr>
      </w:pPr>
      <w:r w:rsidRPr="009E0257">
        <w:rPr>
          <w:rFonts w:ascii="Arial" w:hAnsi="Arial" w:cs="Arial"/>
          <w:b/>
          <w:szCs w:val="24"/>
        </w:rPr>
        <w:t>Opis zadania:</w:t>
      </w:r>
    </w:p>
    <w:p w:rsidR="00413FFE" w:rsidRPr="009E0257" w:rsidRDefault="00413FFE" w:rsidP="00413FFE">
      <w:pPr>
        <w:pStyle w:val="Tekstpodstawowy"/>
        <w:spacing w:line="240" w:lineRule="auto"/>
        <w:rPr>
          <w:rFonts w:ascii="Arial" w:hAnsi="Arial" w:cs="Arial"/>
          <w:szCs w:val="24"/>
        </w:rPr>
      </w:pPr>
      <w:r w:rsidRPr="009E0257">
        <w:rPr>
          <w:rFonts w:ascii="Arial" w:hAnsi="Arial" w:cs="Arial"/>
          <w:szCs w:val="24"/>
        </w:rPr>
        <w:t xml:space="preserve">Pracodawca będący Zakładem Aktywności Zawodowej może ubiegać się </w:t>
      </w:r>
      <w:r w:rsidR="00D74463" w:rsidRPr="009E0257">
        <w:rPr>
          <w:rFonts w:ascii="Arial" w:hAnsi="Arial" w:cs="Arial"/>
          <w:szCs w:val="24"/>
        </w:rPr>
        <w:t>o </w:t>
      </w:r>
      <w:r w:rsidRPr="009E0257">
        <w:rPr>
          <w:rFonts w:ascii="Arial" w:hAnsi="Arial" w:cs="Arial"/>
          <w:szCs w:val="24"/>
        </w:rPr>
        <w:t xml:space="preserve">rekompensatę poniesionych za dany miesiąc kosztów płacy, </w:t>
      </w:r>
      <w:r w:rsidR="00D74463" w:rsidRPr="009E0257">
        <w:rPr>
          <w:rFonts w:ascii="Arial" w:hAnsi="Arial" w:cs="Arial"/>
          <w:szCs w:val="24"/>
        </w:rPr>
        <w:t>o których mowa w art. </w:t>
      </w:r>
      <w:r w:rsidRPr="009E0257">
        <w:rPr>
          <w:rFonts w:ascii="Arial" w:hAnsi="Arial" w:cs="Arial"/>
          <w:szCs w:val="24"/>
        </w:rPr>
        <w:t xml:space="preserve">2 pkt 4a ustawy z dnia 27 sierpnia 1997 r. o rehabilitacji zawodowej i społecznej oraz zatrudnianiu osób niepełnosprawnych (Dz.U. z 2020 r. poz. 426, z </w:t>
      </w:r>
      <w:proofErr w:type="spellStart"/>
      <w:r w:rsidRPr="009E0257">
        <w:rPr>
          <w:rFonts w:ascii="Arial" w:hAnsi="Arial" w:cs="Arial"/>
          <w:szCs w:val="24"/>
        </w:rPr>
        <w:t>późn</w:t>
      </w:r>
      <w:proofErr w:type="spellEnd"/>
      <w:r w:rsidRPr="009E0257">
        <w:rPr>
          <w:rFonts w:ascii="Arial" w:hAnsi="Arial" w:cs="Arial"/>
          <w:szCs w:val="24"/>
        </w:rPr>
        <w:t xml:space="preserve">. zm.), dotyczących pracowników niepełnosprawnych, o których mowa w art. 29 ust. 1 pkt 1 </w:t>
      </w:r>
      <w:r w:rsidRPr="009E0257">
        <w:rPr>
          <w:rFonts w:ascii="Arial" w:hAnsi="Arial" w:cs="Arial"/>
          <w:szCs w:val="24"/>
        </w:rPr>
        <w:lastRenderedPageBreak/>
        <w:t>ww. ustawy, proporcjonalnie w takiej części, w jakiej pozostaje – według wyboru pracodawcy:</w:t>
      </w:r>
    </w:p>
    <w:p w:rsidR="00413FFE" w:rsidRPr="009E0257" w:rsidRDefault="00413FFE" w:rsidP="007B17F6">
      <w:pPr>
        <w:pStyle w:val="Tekstpodstawowy"/>
        <w:numPr>
          <w:ilvl w:val="0"/>
          <w:numId w:val="24"/>
        </w:numPr>
        <w:spacing w:line="240" w:lineRule="auto"/>
        <w:rPr>
          <w:rFonts w:ascii="Arial" w:hAnsi="Arial" w:cs="Arial"/>
          <w:b/>
          <w:szCs w:val="24"/>
        </w:rPr>
      </w:pPr>
      <w:r w:rsidRPr="009E0257">
        <w:rPr>
          <w:rFonts w:ascii="Arial" w:hAnsi="Arial" w:cs="Arial"/>
          <w:szCs w:val="24"/>
        </w:rPr>
        <w:t xml:space="preserve">liczba dni przestoju w działalności zakładu aktywności zawodowej w miesiącu objętym wnioskiem do liczby dni tego miesiąca albo </w:t>
      </w:r>
    </w:p>
    <w:p w:rsidR="00413FFE" w:rsidRPr="009E0257" w:rsidRDefault="00413FFE" w:rsidP="007B17F6">
      <w:pPr>
        <w:pStyle w:val="Tekstpodstawowy"/>
        <w:numPr>
          <w:ilvl w:val="0"/>
          <w:numId w:val="24"/>
        </w:numPr>
        <w:spacing w:line="240" w:lineRule="auto"/>
        <w:rPr>
          <w:rFonts w:ascii="Arial" w:hAnsi="Arial" w:cs="Arial"/>
          <w:b/>
          <w:szCs w:val="24"/>
        </w:rPr>
      </w:pPr>
      <w:r w:rsidRPr="009E0257">
        <w:rPr>
          <w:rFonts w:ascii="Arial" w:hAnsi="Arial" w:cs="Arial"/>
          <w:szCs w:val="24"/>
        </w:rPr>
        <w:t>spadek przychodu z działalności wytwórczej lub usługowej w miesiącu objętym wnioskiem względem przychodu z działalności wytwórczej lub usługowej z analogicznego miesiąca roku 2019, albo,</w:t>
      </w:r>
    </w:p>
    <w:p w:rsidR="00413FFE" w:rsidRPr="009E0257" w:rsidRDefault="00413FFE" w:rsidP="007B17F6">
      <w:pPr>
        <w:pStyle w:val="Tekstpodstawowy"/>
        <w:numPr>
          <w:ilvl w:val="0"/>
          <w:numId w:val="24"/>
        </w:numPr>
        <w:spacing w:line="240" w:lineRule="auto"/>
        <w:rPr>
          <w:rFonts w:ascii="Arial" w:hAnsi="Arial" w:cs="Arial"/>
          <w:b/>
          <w:szCs w:val="24"/>
        </w:rPr>
      </w:pPr>
      <w:r w:rsidRPr="009E0257">
        <w:rPr>
          <w:rFonts w:ascii="Arial" w:hAnsi="Arial" w:cs="Arial"/>
          <w:szCs w:val="24"/>
        </w:rPr>
        <w:t>spadek przychodu z działalności wytwórczej lub usługowej w miesiącu objętym wnioskiem względem średniomiesięcznego przychodu z działalności wytwórczej lub usługowej z czwartego kwartału roku 2019.</w:t>
      </w:r>
    </w:p>
    <w:p w:rsidR="00CE7416" w:rsidRPr="009E0257" w:rsidRDefault="00413FFE" w:rsidP="00CE7416">
      <w:pPr>
        <w:spacing w:line="276" w:lineRule="auto"/>
        <w:jc w:val="both"/>
        <w:rPr>
          <w:rFonts w:ascii="Arial" w:eastAsiaTheme="minorHAnsi" w:hAnsi="Arial" w:cs="Arial"/>
          <w:lang w:eastAsia="en-US"/>
        </w:rPr>
      </w:pPr>
      <w:r w:rsidRPr="009E0257">
        <w:rPr>
          <w:rFonts w:ascii="Arial" w:hAnsi="Arial" w:cs="Arial"/>
        </w:rPr>
        <w:t xml:space="preserve">Pracodawca może ubiegać się o rekompensatę poniesionych za dany miesiąc kosztów płacy, zamiast rekompensaty wypłaconego wynagrodzenia. Wypłata będzie na zasadzie proporcjonalności, po wybraniu przez pracodawcę jednej z trzech przesłanek. Wniosek o rekompensatę należy złożyć w terminie 2 miesięcy, licząc od ostatniego dnia miesiąca, którego dotyczy ten wniosek. Zadanie </w:t>
      </w:r>
      <w:r w:rsidR="00A3633C">
        <w:rPr>
          <w:rFonts w:ascii="Arial" w:hAnsi="Arial" w:cs="Arial"/>
        </w:rPr>
        <w:t xml:space="preserve">to </w:t>
      </w:r>
      <w:r w:rsidRPr="009E0257">
        <w:rPr>
          <w:rFonts w:ascii="Arial" w:hAnsi="Arial" w:cs="Arial"/>
        </w:rPr>
        <w:t>jest realizowane przez Odział Podkarpacki Państwowego Funduszu Rehabilitacji Osób Niepełnosprawnych ze środków własnych</w:t>
      </w:r>
      <w:r w:rsidRPr="009E0257">
        <w:rPr>
          <w:rFonts w:ascii="Arial" w:eastAsiaTheme="minorHAnsi" w:hAnsi="Arial" w:cs="Arial"/>
          <w:lang w:eastAsia="en-US"/>
        </w:rPr>
        <w:t xml:space="preserve">. </w:t>
      </w:r>
    </w:p>
    <w:p w:rsidR="00413FFE" w:rsidRPr="009E0257" w:rsidRDefault="00413FFE" w:rsidP="00CE7416">
      <w:pPr>
        <w:spacing w:line="276" w:lineRule="auto"/>
        <w:jc w:val="both"/>
        <w:rPr>
          <w:rFonts w:ascii="Arial" w:hAnsi="Arial" w:cs="Arial"/>
          <w:b/>
        </w:rPr>
      </w:pPr>
      <w:r w:rsidRPr="009E0257">
        <w:rPr>
          <w:rFonts w:ascii="Arial" w:hAnsi="Arial" w:cs="Arial"/>
          <w:b/>
          <w:bCs/>
        </w:rPr>
        <w:t>Miernikiem realizacji tego zadania będzie:</w:t>
      </w:r>
    </w:p>
    <w:p w:rsidR="00413FFE" w:rsidRPr="009E0257" w:rsidRDefault="00413FFE" w:rsidP="00CE7416">
      <w:pPr>
        <w:pStyle w:val="Akapitzlist"/>
        <w:numPr>
          <w:ilvl w:val="0"/>
          <w:numId w:val="13"/>
        </w:numPr>
        <w:autoSpaceDE w:val="0"/>
        <w:autoSpaceDN w:val="0"/>
        <w:adjustRightInd w:val="0"/>
        <w:jc w:val="both"/>
        <w:rPr>
          <w:rFonts w:ascii="Arial" w:eastAsiaTheme="minorHAnsi" w:hAnsi="Arial" w:cs="Arial"/>
          <w:color w:val="000000"/>
          <w:lang w:eastAsia="en-US"/>
        </w:rPr>
      </w:pPr>
      <w:r w:rsidRPr="009E0257">
        <w:rPr>
          <w:rFonts w:ascii="Arial" w:eastAsiaTheme="minorHAnsi" w:hAnsi="Arial" w:cs="Arial"/>
          <w:lang w:eastAsia="en-US"/>
        </w:rPr>
        <w:t xml:space="preserve">liczba Zakładów Aktywności Zawodowej , którym wypłacono rekompensaty </w:t>
      </w:r>
      <w:r w:rsidRPr="009E0257">
        <w:rPr>
          <w:rFonts w:ascii="Arial" w:eastAsiaTheme="minorHAnsi" w:hAnsi="Arial" w:cs="Arial"/>
          <w:lang w:eastAsia="en-US"/>
        </w:rPr>
        <w:br/>
        <w:t xml:space="preserve"> w 2021 roku,</w:t>
      </w:r>
    </w:p>
    <w:p w:rsidR="00413FFE" w:rsidRPr="009E0257" w:rsidRDefault="00413FFE" w:rsidP="00CE7416">
      <w:pPr>
        <w:pStyle w:val="Akapitzlist"/>
        <w:numPr>
          <w:ilvl w:val="0"/>
          <w:numId w:val="13"/>
        </w:numPr>
        <w:autoSpaceDE w:val="0"/>
        <w:autoSpaceDN w:val="0"/>
        <w:adjustRightInd w:val="0"/>
        <w:jc w:val="both"/>
        <w:rPr>
          <w:rFonts w:ascii="Arial" w:eastAsiaTheme="minorHAnsi" w:hAnsi="Arial" w:cs="Arial"/>
          <w:color w:val="000000"/>
          <w:lang w:eastAsia="en-US"/>
        </w:rPr>
      </w:pPr>
      <w:r w:rsidRPr="009E0257">
        <w:rPr>
          <w:rFonts w:ascii="Arial" w:eastAsiaTheme="minorHAnsi" w:hAnsi="Arial" w:cs="Arial"/>
          <w:lang w:eastAsia="en-US"/>
        </w:rPr>
        <w:t>kwota wypłaconych rekompensat w 2021 roku.</w:t>
      </w:r>
    </w:p>
    <w:p w:rsidR="00754BFA" w:rsidRPr="009E0257" w:rsidRDefault="00754BFA" w:rsidP="00E72D70">
      <w:pPr>
        <w:rPr>
          <w:rFonts w:ascii="Arial" w:hAnsi="Arial" w:cs="Arial"/>
          <w:b/>
          <w:bCs/>
        </w:rPr>
      </w:pPr>
    </w:p>
    <w:p w:rsidR="00A3633C" w:rsidRDefault="00A3633C" w:rsidP="00E72D70">
      <w:pPr>
        <w:rPr>
          <w:rFonts w:ascii="Arial" w:hAnsi="Arial" w:cs="Arial"/>
          <w:b/>
          <w:bCs/>
        </w:rPr>
      </w:pPr>
    </w:p>
    <w:p w:rsidR="00413FFE" w:rsidRPr="009E0257" w:rsidRDefault="00E72D70" w:rsidP="00E72D70">
      <w:pPr>
        <w:rPr>
          <w:rFonts w:ascii="Arial" w:hAnsi="Arial" w:cs="Arial"/>
          <w:b/>
        </w:rPr>
      </w:pPr>
      <w:r w:rsidRPr="009E0257">
        <w:rPr>
          <w:rFonts w:ascii="Arial" w:hAnsi="Arial" w:cs="Arial"/>
          <w:b/>
          <w:bCs/>
        </w:rPr>
        <w:t xml:space="preserve">Cel 2 </w:t>
      </w:r>
      <w:r w:rsidRPr="009E0257">
        <w:rPr>
          <w:rFonts w:ascii="Arial" w:eastAsiaTheme="minorHAnsi" w:hAnsi="Arial" w:cs="Arial"/>
          <w:b/>
          <w:color w:val="000000"/>
          <w:lang w:eastAsia="en-US"/>
        </w:rPr>
        <w:t>Równowaga na rynku pracy i tworzenie miejsc pracy o wysokiej jakości</w:t>
      </w:r>
    </w:p>
    <w:p w:rsidR="00E553B7" w:rsidRPr="009E0257" w:rsidRDefault="00E553B7" w:rsidP="00E553B7">
      <w:pPr>
        <w:spacing w:before="120" w:after="120"/>
        <w:jc w:val="both"/>
        <w:rPr>
          <w:rFonts w:ascii="Arial" w:hAnsi="Arial" w:cs="Arial"/>
        </w:rPr>
      </w:pPr>
      <w:r w:rsidRPr="009E0257">
        <w:rPr>
          <w:rFonts w:ascii="Arial" w:hAnsi="Arial" w:cs="Arial"/>
        </w:rPr>
        <w:t xml:space="preserve">Wspierana będzie aktywność osób bezrobotnych w szczególnie trudnej sytuacji na rynku pracy, zwłaszcza trwała aktywizacja ludzi młodych, osób po 50 roku życia oraz osób długotrwale bezrobotnych. Istotne będzie tworzenie nowych miejsc pracy szczególnie na obszarach o niskim wskaźniku zatrudnienia. Należy również systematycznie zwiększać uczestnictwo w rynku pracy osób, które stanowią niewykorzystane zasoby pracy w rolnictwie, poprzez działania na rzecz zwiększenia mobilności zawodowej osób związanych z rolnictwem w kierunku pozarolniczego rynku pracy. Realizowane będą działania mające na celu ograniczenie zjawiska ubóstwa i wykluczenia społecznego poprzez wspieranie powstawania przedsiębiorstw społecznych oraz ukierunkowane na zwiększenie dostępności usług społecznych dla osób zagrożonych marginalizacją. </w:t>
      </w:r>
      <w:r w:rsidRPr="009E0257">
        <w:rPr>
          <w:rFonts w:ascii="Arial" w:hAnsi="Arial" w:cs="Arial"/>
          <w:bCs/>
          <w:iCs/>
        </w:rPr>
        <w:t xml:space="preserve">Województwo podkarpackie </w:t>
      </w:r>
      <w:r w:rsidRPr="009E0257">
        <w:rPr>
          <w:rFonts w:ascii="Arial" w:hAnsi="Arial" w:cs="Arial"/>
        </w:rPr>
        <w:t>jest na ostatnim miejscu w kraju pod względem wskaźnika przedsiębiorczości. Jedynie 85 podmiotów gospodarczych przypada na 1 000 mieszkańców przy średniej dla Polski, która wynosi 117 podmiotów na 1 000 mieszkańców. Niezbędne jest zatem zapewnienie kompleksowego wsparcia osobom zamierzającym podjąć własną działalność gospodarczą tak, aby uzyskały one nie tylko wsparcie finansowe, ale także wiedzę i praktyczną pomoc w zakresie prowadzenia działalności gospodarczej. Dlatego też tworzone będą warunki do rozwoju przedsiębiorczości</w:t>
      </w:r>
      <w:r w:rsidR="00D665F0">
        <w:rPr>
          <w:rFonts w:ascii="Arial" w:hAnsi="Arial" w:cs="Arial"/>
        </w:rPr>
        <w:t xml:space="preserve"> w postaci wsparcia biznesowego i</w:t>
      </w:r>
      <w:r w:rsidRPr="009E0257">
        <w:rPr>
          <w:rFonts w:ascii="Arial" w:hAnsi="Arial" w:cs="Arial"/>
        </w:rPr>
        <w:t xml:space="preserve"> doradztwa, co wpływać będzie na wzrost nowych miejsc pracy, a w ich tworzeniu ważną rolę odgrywać będą małe i średnie firmy. Zwiększenie konkurencyjności przedsiębiorstw województwa podkarpackiego wymaga wzmacniania funkcjonującej infrastruktury systemu innowacji tak, aby stymulował on rozwój działalności badawczo-rozwojowej i ogólnej innowacyjności regionu oraz miał wpływ na podniesienie konkurencyjności </w:t>
      </w:r>
      <w:r w:rsidR="00D665F0">
        <w:rPr>
          <w:rFonts w:ascii="Arial" w:hAnsi="Arial" w:cs="Arial"/>
        </w:rPr>
        <w:t xml:space="preserve">jego </w:t>
      </w:r>
      <w:r w:rsidRPr="009E0257">
        <w:rPr>
          <w:rFonts w:ascii="Arial" w:hAnsi="Arial" w:cs="Arial"/>
        </w:rPr>
        <w:t>gospodarki.</w:t>
      </w:r>
    </w:p>
    <w:p w:rsidR="00E553B7" w:rsidRPr="009E0257" w:rsidRDefault="00E553B7" w:rsidP="00E553B7">
      <w:pPr>
        <w:pStyle w:val="Tekstpodstawowy"/>
        <w:spacing w:line="240" w:lineRule="auto"/>
        <w:jc w:val="left"/>
        <w:rPr>
          <w:rFonts w:ascii="Arial" w:hAnsi="Arial" w:cs="Arial"/>
          <w:b/>
          <w:szCs w:val="24"/>
        </w:rPr>
      </w:pPr>
    </w:p>
    <w:p w:rsidR="005163C1" w:rsidRPr="009E0257" w:rsidRDefault="005163C1" w:rsidP="005163C1">
      <w:pPr>
        <w:pStyle w:val="Tekstpodstawowy"/>
        <w:spacing w:line="240" w:lineRule="auto"/>
        <w:jc w:val="left"/>
        <w:rPr>
          <w:rFonts w:ascii="Arial" w:hAnsi="Arial" w:cs="Arial"/>
          <w:b/>
          <w:szCs w:val="24"/>
        </w:rPr>
      </w:pPr>
      <w:r w:rsidRPr="009E0257">
        <w:rPr>
          <w:rFonts w:ascii="Arial" w:hAnsi="Arial" w:cs="Arial"/>
          <w:b/>
          <w:szCs w:val="24"/>
        </w:rPr>
        <w:t>Zadanie 2.1 Aktywizacja osób bezrobotnych i biernych zawodowo</w:t>
      </w:r>
    </w:p>
    <w:p w:rsidR="005163C1" w:rsidRPr="009E0257" w:rsidRDefault="005163C1" w:rsidP="005163C1">
      <w:pPr>
        <w:spacing w:line="360" w:lineRule="auto"/>
        <w:rPr>
          <w:rFonts w:ascii="Arial" w:hAnsi="Arial" w:cs="Arial"/>
          <w:b/>
        </w:rPr>
      </w:pPr>
    </w:p>
    <w:p w:rsidR="005163C1" w:rsidRPr="009E0257" w:rsidRDefault="005163C1" w:rsidP="005163C1">
      <w:pPr>
        <w:pStyle w:val="Tekstpodstawowy"/>
        <w:spacing w:line="240" w:lineRule="auto"/>
        <w:jc w:val="left"/>
        <w:rPr>
          <w:rFonts w:ascii="Arial" w:hAnsi="Arial" w:cs="Arial"/>
          <w:b/>
          <w:szCs w:val="24"/>
        </w:rPr>
      </w:pPr>
      <w:r w:rsidRPr="009E0257">
        <w:rPr>
          <w:rFonts w:ascii="Arial" w:hAnsi="Arial" w:cs="Arial"/>
          <w:b/>
          <w:szCs w:val="24"/>
        </w:rPr>
        <w:t>Opis zadania:</w:t>
      </w:r>
    </w:p>
    <w:p w:rsidR="005163C1" w:rsidRPr="009E0257" w:rsidRDefault="005163C1" w:rsidP="00055396">
      <w:pPr>
        <w:spacing w:after="60" w:line="276" w:lineRule="auto"/>
        <w:jc w:val="both"/>
        <w:rPr>
          <w:rFonts w:ascii="Arial" w:hAnsi="Arial" w:cs="Arial"/>
        </w:rPr>
      </w:pPr>
      <w:r w:rsidRPr="009E0257">
        <w:rPr>
          <w:rFonts w:ascii="Arial" w:hAnsi="Arial" w:cs="Arial"/>
        </w:rPr>
        <w:t xml:space="preserve">Zaplanowano realizację projektów skierowane do osób młodych do 29 roku życia pozostających bez pracy, w tym w szczególności osób, które nie uczestniczą </w:t>
      </w:r>
      <w:r w:rsidR="000E4BF1" w:rsidRPr="009E0257">
        <w:rPr>
          <w:rFonts w:ascii="Arial" w:hAnsi="Arial" w:cs="Arial"/>
        </w:rPr>
        <w:t>w </w:t>
      </w:r>
      <w:r w:rsidRPr="009E0257">
        <w:rPr>
          <w:rFonts w:ascii="Arial" w:hAnsi="Arial" w:cs="Arial"/>
        </w:rPr>
        <w:t>kształceniu i szkoleniu (tzw. młodzież NEET). Obejmować one będą:</w:t>
      </w:r>
    </w:p>
    <w:p w:rsidR="005163C1" w:rsidRPr="009E0257" w:rsidRDefault="005163C1" w:rsidP="007B17F6">
      <w:pPr>
        <w:pStyle w:val="Akapitzlist"/>
        <w:numPr>
          <w:ilvl w:val="0"/>
          <w:numId w:val="25"/>
        </w:numPr>
        <w:spacing w:after="60" w:line="276" w:lineRule="auto"/>
        <w:jc w:val="both"/>
        <w:rPr>
          <w:rFonts w:ascii="Arial" w:hAnsi="Arial" w:cs="Arial"/>
        </w:rPr>
      </w:pPr>
      <w:r w:rsidRPr="009E0257">
        <w:rPr>
          <w:rFonts w:ascii="Arial" w:hAnsi="Arial" w:cs="Arial"/>
        </w:rPr>
        <w:t>instrumenty i usługi rynku pracy służące indywidualizacji wsparcia oraz pomocy w zakresie określenia ścieżki zawodowej,</w:t>
      </w:r>
    </w:p>
    <w:p w:rsidR="005163C1" w:rsidRPr="009E0257" w:rsidRDefault="005163C1" w:rsidP="007B17F6">
      <w:pPr>
        <w:pStyle w:val="Akapitzlist"/>
        <w:numPr>
          <w:ilvl w:val="0"/>
          <w:numId w:val="25"/>
        </w:numPr>
        <w:spacing w:after="60" w:line="276" w:lineRule="auto"/>
        <w:jc w:val="both"/>
        <w:rPr>
          <w:rFonts w:ascii="Arial" w:hAnsi="Arial" w:cs="Arial"/>
        </w:rPr>
      </w:pPr>
      <w:r w:rsidRPr="009E0257">
        <w:rPr>
          <w:rFonts w:ascii="Arial" w:hAnsi="Arial" w:cs="Arial"/>
        </w:rPr>
        <w:t>instrumenty i usługi rynku pracy skierowane do osób, które przedwcześnie opuszczają system edukacji lub osób, u których zidentyfikowano potrzebę uzupełnienia lub zdobycia nowych umiejętności i kompetencji,</w:t>
      </w:r>
    </w:p>
    <w:p w:rsidR="005163C1" w:rsidRPr="009E0257" w:rsidRDefault="005163C1" w:rsidP="007B17F6">
      <w:pPr>
        <w:pStyle w:val="Akapitzlist"/>
        <w:numPr>
          <w:ilvl w:val="0"/>
          <w:numId w:val="25"/>
        </w:numPr>
        <w:spacing w:after="60" w:line="276" w:lineRule="auto"/>
        <w:jc w:val="both"/>
        <w:rPr>
          <w:rFonts w:ascii="Arial" w:hAnsi="Arial" w:cs="Arial"/>
        </w:rPr>
      </w:pPr>
      <w:r w:rsidRPr="009E0257">
        <w:rPr>
          <w:rFonts w:ascii="Arial" w:hAnsi="Arial" w:cs="Arial"/>
        </w:rPr>
        <w:t>instrumenty i usługi rynku pracy służące zdobyciu doświadczenia zawodowego wymaganego przez pracodawców,</w:t>
      </w:r>
    </w:p>
    <w:p w:rsidR="005163C1" w:rsidRPr="009E0257" w:rsidRDefault="005163C1" w:rsidP="007B17F6">
      <w:pPr>
        <w:pStyle w:val="Akapitzlist"/>
        <w:numPr>
          <w:ilvl w:val="0"/>
          <w:numId w:val="25"/>
        </w:numPr>
        <w:spacing w:after="60" w:line="276" w:lineRule="auto"/>
        <w:jc w:val="both"/>
        <w:rPr>
          <w:rFonts w:ascii="Arial" w:hAnsi="Arial" w:cs="Arial"/>
        </w:rPr>
      </w:pPr>
      <w:r w:rsidRPr="009E0257">
        <w:rPr>
          <w:rFonts w:ascii="Arial" w:hAnsi="Arial" w:cs="Arial"/>
        </w:rPr>
        <w:t>instrumenty i usługi rynku pracy skierowane do osób niepełnosprawnych,</w:t>
      </w:r>
    </w:p>
    <w:p w:rsidR="005163C1" w:rsidRPr="009E0257" w:rsidRDefault="005163C1" w:rsidP="007B17F6">
      <w:pPr>
        <w:pStyle w:val="Akapitzlist"/>
        <w:numPr>
          <w:ilvl w:val="0"/>
          <w:numId w:val="25"/>
        </w:numPr>
        <w:spacing w:after="60" w:line="276" w:lineRule="auto"/>
        <w:jc w:val="both"/>
        <w:rPr>
          <w:rFonts w:ascii="Arial" w:hAnsi="Arial" w:cs="Arial"/>
        </w:rPr>
      </w:pPr>
      <w:r w:rsidRPr="009E0257">
        <w:rPr>
          <w:rFonts w:ascii="Arial" w:hAnsi="Arial" w:cs="Arial"/>
        </w:rPr>
        <w:t xml:space="preserve">instrumenty i usługi rynku pracy służące rozwojowi przedsiębiorczości </w:t>
      </w:r>
      <w:r w:rsidR="000E4BF1" w:rsidRPr="009E0257">
        <w:rPr>
          <w:rFonts w:ascii="Arial" w:hAnsi="Arial" w:cs="Arial"/>
        </w:rPr>
        <w:t>i </w:t>
      </w:r>
      <w:r w:rsidRPr="009E0257">
        <w:rPr>
          <w:rFonts w:ascii="Arial" w:hAnsi="Arial" w:cs="Arial"/>
        </w:rPr>
        <w:t>samozatrudnienia.</w:t>
      </w:r>
    </w:p>
    <w:p w:rsidR="005163C1" w:rsidRPr="009E0257" w:rsidRDefault="009C1BFF" w:rsidP="00055396">
      <w:pPr>
        <w:spacing w:line="276" w:lineRule="auto"/>
        <w:jc w:val="both"/>
        <w:rPr>
          <w:rFonts w:ascii="Arial" w:hAnsi="Arial" w:cs="Arial"/>
          <w:b/>
          <w:bCs/>
          <w:color w:val="000000"/>
        </w:rPr>
      </w:pPr>
      <w:r w:rsidRPr="009E0257">
        <w:rPr>
          <w:rFonts w:ascii="Arial" w:hAnsi="Arial" w:cs="Arial"/>
        </w:rPr>
        <w:t xml:space="preserve">Zadanie to </w:t>
      </w:r>
      <w:r w:rsidR="00A3633C">
        <w:rPr>
          <w:rFonts w:ascii="Arial" w:hAnsi="Arial" w:cs="Arial"/>
        </w:rPr>
        <w:t xml:space="preserve">jest </w:t>
      </w:r>
      <w:r w:rsidRPr="009E0257">
        <w:rPr>
          <w:rFonts w:ascii="Arial" w:hAnsi="Arial" w:cs="Arial"/>
        </w:rPr>
        <w:t>realizowane w ramach projektów pozakonkursowych</w:t>
      </w:r>
      <w:r w:rsidR="005163C1" w:rsidRPr="009E0257">
        <w:rPr>
          <w:rFonts w:ascii="Arial" w:hAnsi="Arial" w:cs="Arial"/>
        </w:rPr>
        <w:t xml:space="preserve"> powiatowych urzędów pracy województwa podkarpackiego </w:t>
      </w:r>
      <w:r w:rsidRPr="009E0257">
        <w:rPr>
          <w:rFonts w:ascii="Arial" w:hAnsi="Arial" w:cs="Arial"/>
        </w:rPr>
        <w:t xml:space="preserve">wdrażanych w </w:t>
      </w:r>
      <w:r w:rsidR="005163C1" w:rsidRPr="009E0257">
        <w:rPr>
          <w:rFonts w:ascii="Arial" w:hAnsi="Arial" w:cs="Arial"/>
        </w:rPr>
        <w:t>Program</w:t>
      </w:r>
      <w:r w:rsidRPr="009E0257">
        <w:rPr>
          <w:rFonts w:ascii="Arial" w:hAnsi="Arial" w:cs="Arial"/>
        </w:rPr>
        <w:t>ie Operacyjnym</w:t>
      </w:r>
      <w:r w:rsidR="005163C1" w:rsidRPr="009E0257">
        <w:rPr>
          <w:rFonts w:ascii="Arial" w:hAnsi="Arial" w:cs="Arial"/>
        </w:rPr>
        <w:t xml:space="preserve"> Wiedza Edukacja Rozwój </w:t>
      </w:r>
      <w:r w:rsidR="005163C1" w:rsidRPr="009E0257">
        <w:rPr>
          <w:rFonts w:ascii="Arial" w:eastAsiaTheme="minorHAnsi" w:hAnsi="Arial" w:cs="Arial"/>
          <w:bCs/>
          <w:lang w:eastAsia="en-US"/>
        </w:rPr>
        <w:t>Działanie 1.1 „</w:t>
      </w:r>
      <w:r w:rsidR="005163C1" w:rsidRPr="009E0257">
        <w:rPr>
          <w:rFonts w:ascii="Arial" w:eastAsiaTheme="minorHAnsi" w:hAnsi="Arial" w:cs="Arial"/>
          <w:iCs/>
          <w:lang w:eastAsia="en-US"/>
        </w:rPr>
        <w:t xml:space="preserve">Wsparcie osób młodych pozostających bez pracy na regionalnym rynku pracy - projekty pozakonkursowe”, </w:t>
      </w:r>
      <w:r w:rsidR="005163C1" w:rsidRPr="009E0257">
        <w:rPr>
          <w:rFonts w:ascii="Arial" w:eastAsiaTheme="minorHAnsi" w:hAnsi="Arial" w:cs="Arial"/>
          <w:bCs/>
          <w:lang w:eastAsia="en-US"/>
        </w:rPr>
        <w:t xml:space="preserve">Poddziałanie 1.1.2 </w:t>
      </w:r>
      <w:r w:rsidR="005163C1" w:rsidRPr="009E0257">
        <w:rPr>
          <w:rFonts w:ascii="Arial" w:eastAsiaTheme="minorHAnsi" w:hAnsi="Arial" w:cs="Arial"/>
          <w:iCs/>
          <w:lang w:eastAsia="en-US"/>
        </w:rPr>
        <w:t xml:space="preserve">„Wsparcie udzielane z Inicjatywy na rzecz zatrudnienia ludzi młodych” </w:t>
      </w:r>
      <w:r w:rsidRPr="009E0257">
        <w:rPr>
          <w:rFonts w:ascii="Arial" w:hAnsi="Arial" w:cs="Arial"/>
        </w:rPr>
        <w:t>oraz projektów</w:t>
      </w:r>
      <w:r w:rsidR="005163C1" w:rsidRPr="009E0257">
        <w:rPr>
          <w:rFonts w:ascii="Arial" w:hAnsi="Arial" w:cs="Arial"/>
        </w:rPr>
        <w:t xml:space="preserve"> konkursow</w:t>
      </w:r>
      <w:r w:rsidRPr="009E0257">
        <w:rPr>
          <w:rFonts w:ascii="Arial" w:hAnsi="Arial" w:cs="Arial"/>
        </w:rPr>
        <w:t>ych</w:t>
      </w:r>
      <w:r w:rsidR="005163C1" w:rsidRPr="009E0257">
        <w:rPr>
          <w:rFonts w:ascii="Arial" w:hAnsi="Arial" w:cs="Arial"/>
        </w:rPr>
        <w:t xml:space="preserve"> w Działaniu 1.2 „Wsparcie osób młodych pozostających bez pracy na regionalnym rynku pracy - projekty konkursowe”,</w:t>
      </w:r>
      <w:r w:rsidR="005163C1" w:rsidRPr="009E0257">
        <w:rPr>
          <w:rFonts w:ascii="Arial" w:hAnsi="Arial" w:cs="Arial"/>
          <w:i/>
        </w:rPr>
        <w:t xml:space="preserve"> </w:t>
      </w:r>
      <w:r w:rsidR="005163C1" w:rsidRPr="009E0257">
        <w:rPr>
          <w:rFonts w:ascii="Arial" w:hAnsi="Arial" w:cs="Arial"/>
        </w:rPr>
        <w:t>Poddziałanie 1.2.2 „Wsparcie udzielane z Inicjatywy na rzecz zatrudnienia ludzi młodych”.</w:t>
      </w:r>
      <w:r w:rsidR="005163C1" w:rsidRPr="009E0257">
        <w:rPr>
          <w:rFonts w:ascii="Arial" w:hAnsi="Arial" w:cs="Arial"/>
          <w:i/>
        </w:rPr>
        <w:t xml:space="preserve"> </w:t>
      </w:r>
      <w:r w:rsidR="005163C1" w:rsidRPr="009E0257">
        <w:rPr>
          <w:rFonts w:ascii="Arial" w:hAnsi="Arial" w:cs="Arial"/>
        </w:rPr>
        <w:t xml:space="preserve">Na realizację projektów pozakonkursowych </w:t>
      </w:r>
      <w:r w:rsidR="0035473D" w:rsidRPr="009E0257">
        <w:rPr>
          <w:rFonts w:ascii="Arial" w:hAnsi="Arial" w:cs="Arial"/>
        </w:rPr>
        <w:t xml:space="preserve">w </w:t>
      </w:r>
      <w:r w:rsidR="005163C1" w:rsidRPr="009E0257">
        <w:rPr>
          <w:rFonts w:ascii="Arial" w:hAnsi="Arial" w:cs="Arial"/>
        </w:rPr>
        <w:t xml:space="preserve">2021 roku zaplanowana została kwota </w:t>
      </w:r>
      <w:r w:rsidR="0035473D" w:rsidRPr="009E0257">
        <w:rPr>
          <w:rFonts w:ascii="Arial" w:hAnsi="Arial" w:cs="Arial"/>
          <w:bCs/>
          <w:color w:val="000000"/>
        </w:rPr>
        <w:t>68 339 577,00 zł</w:t>
      </w:r>
      <w:r w:rsidR="005163C1" w:rsidRPr="009E0257">
        <w:rPr>
          <w:rFonts w:ascii="Arial" w:hAnsi="Arial" w:cs="Arial"/>
        </w:rPr>
        <w:t xml:space="preserve">, </w:t>
      </w:r>
    </w:p>
    <w:p w:rsidR="005163C1" w:rsidRPr="009E0257" w:rsidRDefault="005163C1" w:rsidP="00055396">
      <w:pPr>
        <w:tabs>
          <w:tab w:val="left" w:pos="6180"/>
        </w:tabs>
        <w:spacing w:line="276" w:lineRule="auto"/>
        <w:jc w:val="both"/>
        <w:rPr>
          <w:rFonts w:ascii="Arial" w:hAnsi="Arial" w:cs="Arial"/>
          <w:bCs/>
        </w:rPr>
      </w:pPr>
    </w:p>
    <w:p w:rsidR="005163C1" w:rsidRPr="009E0257" w:rsidRDefault="005163C1" w:rsidP="00055396">
      <w:pPr>
        <w:tabs>
          <w:tab w:val="left" w:pos="6180"/>
        </w:tabs>
        <w:spacing w:line="276" w:lineRule="auto"/>
        <w:jc w:val="both"/>
        <w:rPr>
          <w:rFonts w:ascii="Arial" w:hAnsi="Arial" w:cs="Arial"/>
        </w:rPr>
      </w:pPr>
      <w:r w:rsidRPr="009E0257">
        <w:rPr>
          <w:rFonts w:ascii="Arial" w:hAnsi="Arial" w:cs="Arial"/>
          <w:bCs/>
        </w:rPr>
        <w:t>Realizowane</w:t>
      </w:r>
      <w:r w:rsidR="00A3633C">
        <w:rPr>
          <w:rFonts w:ascii="Arial" w:hAnsi="Arial" w:cs="Arial"/>
          <w:bCs/>
        </w:rPr>
        <w:t xml:space="preserve"> są</w:t>
      </w:r>
      <w:r w:rsidRPr="009E0257">
        <w:rPr>
          <w:rFonts w:ascii="Arial" w:hAnsi="Arial" w:cs="Arial"/>
          <w:bCs/>
        </w:rPr>
        <w:t xml:space="preserve"> również projekty, których celem będzie z</w:t>
      </w:r>
      <w:r w:rsidRPr="009E0257">
        <w:rPr>
          <w:rFonts w:ascii="Arial" w:hAnsi="Arial" w:cs="Arial"/>
        </w:rPr>
        <w:t>większenie możliwości zatrudnienia osób bezrobotnych, biernych zawodowo oraz poszukujących pracy, jak również poprawa szans na zatrudnienie osób odchodzącyc</w:t>
      </w:r>
      <w:r w:rsidR="00A3633C">
        <w:rPr>
          <w:rFonts w:ascii="Arial" w:hAnsi="Arial" w:cs="Arial"/>
        </w:rPr>
        <w:t>h z rolnictwa. Wsparciem zostały</w:t>
      </w:r>
      <w:r w:rsidRPr="009E0257">
        <w:rPr>
          <w:rFonts w:ascii="Arial" w:hAnsi="Arial" w:cs="Arial"/>
        </w:rPr>
        <w:t xml:space="preserve"> objęte osoby powyżej 29 roku życia, zarejestrowane w powiatowych urzędach pracy, jako bezrobotne, należące co najmniej do jednej z następujących grup:</w:t>
      </w:r>
    </w:p>
    <w:p w:rsidR="005163C1" w:rsidRPr="009E0257" w:rsidRDefault="005163C1" w:rsidP="007B17F6">
      <w:pPr>
        <w:pStyle w:val="Akapitzlist"/>
        <w:numPr>
          <w:ilvl w:val="0"/>
          <w:numId w:val="26"/>
        </w:numPr>
        <w:spacing w:line="276" w:lineRule="auto"/>
        <w:contextualSpacing/>
        <w:jc w:val="both"/>
        <w:rPr>
          <w:rFonts w:ascii="Arial" w:hAnsi="Arial" w:cs="Arial"/>
        </w:rPr>
      </w:pPr>
      <w:r w:rsidRPr="009E0257">
        <w:rPr>
          <w:rFonts w:ascii="Arial" w:hAnsi="Arial" w:cs="Arial"/>
        </w:rPr>
        <w:t>osoby powyżej 50 roku życia,</w:t>
      </w:r>
    </w:p>
    <w:p w:rsidR="005163C1" w:rsidRPr="009E0257" w:rsidRDefault="005163C1" w:rsidP="007B17F6">
      <w:pPr>
        <w:pStyle w:val="Akapitzlist"/>
        <w:numPr>
          <w:ilvl w:val="0"/>
          <w:numId w:val="26"/>
        </w:numPr>
        <w:spacing w:line="276" w:lineRule="auto"/>
        <w:contextualSpacing/>
        <w:jc w:val="both"/>
        <w:rPr>
          <w:rFonts w:ascii="Arial" w:hAnsi="Arial" w:cs="Arial"/>
        </w:rPr>
      </w:pPr>
      <w:r w:rsidRPr="009E0257">
        <w:rPr>
          <w:rFonts w:ascii="Arial" w:hAnsi="Arial" w:cs="Arial"/>
        </w:rPr>
        <w:t>osoby długotrwale bezrobotne,</w:t>
      </w:r>
    </w:p>
    <w:p w:rsidR="005163C1" w:rsidRPr="009E0257" w:rsidRDefault="005163C1" w:rsidP="007B17F6">
      <w:pPr>
        <w:pStyle w:val="Akapitzlist"/>
        <w:numPr>
          <w:ilvl w:val="0"/>
          <w:numId w:val="26"/>
        </w:numPr>
        <w:spacing w:line="276" w:lineRule="auto"/>
        <w:contextualSpacing/>
        <w:jc w:val="both"/>
        <w:rPr>
          <w:rFonts w:ascii="Arial" w:hAnsi="Arial" w:cs="Arial"/>
        </w:rPr>
      </w:pPr>
      <w:r w:rsidRPr="009E0257">
        <w:rPr>
          <w:rFonts w:ascii="Arial" w:hAnsi="Arial" w:cs="Arial"/>
        </w:rPr>
        <w:t>kobiety,</w:t>
      </w:r>
    </w:p>
    <w:p w:rsidR="005163C1" w:rsidRPr="009E0257" w:rsidRDefault="005163C1" w:rsidP="007B17F6">
      <w:pPr>
        <w:pStyle w:val="Akapitzlist"/>
        <w:numPr>
          <w:ilvl w:val="0"/>
          <w:numId w:val="26"/>
        </w:numPr>
        <w:spacing w:line="276" w:lineRule="auto"/>
        <w:contextualSpacing/>
        <w:jc w:val="both"/>
        <w:rPr>
          <w:rFonts w:ascii="Arial" w:hAnsi="Arial" w:cs="Arial"/>
        </w:rPr>
      </w:pPr>
      <w:r w:rsidRPr="009E0257">
        <w:rPr>
          <w:rFonts w:ascii="Arial" w:hAnsi="Arial" w:cs="Arial"/>
        </w:rPr>
        <w:t>osoby niepełnosprawne,</w:t>
      </w:r>
    </w:p>
    <w:p w:rsidR="005163C1" w:rsidRPr="009E0257" w:rsidRDefault="005163C1" w:rsidP="007B17F6">
      <w:pPr>
        <w:pStyle w:val="Akapitzlist"/>
        <w:numPr>
          <w:ilvl w:val="0"/>
          <w:numId w:val="26"/>
        </w:numPr>
        <w:spacing w:line="276" w:lineRule="auto"/>
        <w:contextualSpacing/>
        <w:jc w:val="both"/>
        <w:rPr>
          <w:rFonts w:ascii="Arial" w:hAnsi="Arial" w:cs="Arial"/>
        </w:rPr>
      </w:pPr>
      <w:r w:rsidRPr="009E0257">
        <w:rPr>
          <w:rFonts w:ascii="Arial" w:hAnsi="Arial" w:cs="Arial"/>
        </w:rPr>
        <w:t>osoby o niskich kwalifikacjach zawodowych,</w:t>
      </w:r>
    </w:p>
    <w:p w:rsidR="005163C1" w:rsidRPr="009E0257" w:rsidRDefault="005163C1" w:rsidP="007B17F6">
      <w:pPr>
        <w:pStyle w:val="Akapitzlist"/>
        <w:numPr>
          <w:ilvl w:val="0"/>
          <w:numId w:val="26"/>
        </w:numPr>
        <w:spacing w:line="276" w:lineRule="auto"/>
        <w:contextualSpacing/>
        <w:jc w:val="both"/>
        <w:rPr>
          <w:rFonts w:ascii="Arial" w:hAnsi="Arial" w:cs="Arial"/>
        </w:rPr>
      </w:pPr>
      <w:r w:rsidRPr="009E0257">
        <w:rPr>
          <w:rFonts w:ascii="Arial" w:hAnsi="Arial" w:cs="Arial"/>
        </w:rPr>
        <w:t>rolnicy i członkowie ich rodzin, prowadzący indywidualne gospodarstwa rolne do wielkości 2 ha, zamierzający odejść z rolnictwa, należący do wyżej wymienionych grup.</w:t>
      </w:r>
    </w:p>
    <w:p w:rsidR="00A3633C" w:rsidRDefault="00A3633C" w:rsidP="00055396">
      <w:pPr>
        <w:tabs>
          <w:tab w:val="left" w:pos="6180"/>
        </w:tabs>
        <w:spacing w:line="276" w:lineRule="auto"/>
        <w:rPr>
          <w:rFonts w:ascii="Arial" w:hAnsi="Arial" w:cs="Arial"/>
        </w:rPr>
      </w:pPr>
    </w:p>
    <w:p w:rsidR="005163C1" w:rsidRPr="009E0257" w:rsidRDefault="00A3633C" w:rsidP="00055396">
      <w:pPr>
        <w:tabs>
          <w:tab w:val="left" w:pos="6180"/>
        </w:tabs>
        <w:spacing w:line="276" w:lineRule="auto"/>
        <w:rPr>
          <w:rFonts w:ascii="Arial" w:hAnsi="Arial" w:cs="Arial"/>
        </w:rPr>
      </w:pPr>
      <w:r>
        <w:rPr>
          <w:rFonts w:ascii="Arial" w:hAnsi="Arial" w:cs="Arial"/>
        </w:rPr>
        <w:lastRenderedPageBreak/>
        <w:t>Wsparcie obejmuje</w:t>
      </w:r>
      <w:r w:rsidR="005163C1" w:rsidRPr="009E0257">
        <w:rPr>
          <w:rFonts w:ascii="Arial" w:hAnsi="Arial" w:cs="Arial"/>
        </w:rPr>
        <w:t>:</w:t>
      </w:r>
    </w:p>
    <w:p w:rsidR="005163C1" w:rsidRPr="009E0257" w:rsidRDefault="005163C1" w:rsidP="007B17F6">
      <w:pPr>
        <w:pStyle w:val="Akapitzlist"/>
        <w:numPr>
          <w:ilvl w:val="0"/>
          <w:numId w:val="27"/>
        </w:numPr>
        <w:spacing w:line="276" w:lineRule="auto"/>
        <w:jc w:val="both"/>
        <w:rPr>
          <w:rFonts w:ascii="Arial" w:hAnsi="Arial" w:cs="Arial"/>
        </w:rPr>
      </w:pPr>
      <w:r w:rsidRPr="009E0257">
        <w:rPr>
          <w:rFonts w:ascii="Arial" w:hAnsi="Arial" w:cs="Arial"/>
        </w:rPr>
        <w:t>instrumenty i usługi rynku pracy służące indywid</w:t>
      </w:r>
      <w:r w:rsidR="0035473D" w:rsidRPr="009E0257">
        <w:rPr>
          <w:rFonts w:ascii="Arial" w:hAnsi="Arial" w:cs="Arial"/>
        </w:rPr>
        <w:t xml:space="preserve">ualizacji wsparcia oraz pomocy </w:t>
      </w:r>
      <w:r w:rsidRPr="009E0257">
        <w:rPr>
          <w:rFonts w:ascii="Arial" w:hAnsi="Arial" w:cs="Arial"/>
        </w:rPr>
        <w:t>w zakresie określenia ścieżki zawodowej,</w:t>
      </w:r>
    </w:p>
    <w:p w:rsidR="005163C1" w:rsidRPr="009E0257" w:rsidRDefault="005163C1" w:rsidP="007B17F6">
      <w:pPr>
        <w:pStyle w:val="Akapitzlist"/>
        <w:numPr>
          <w:ilvl w:val="0"/>
          <w:numId w:val="27"/>
        </w:numPr>
        <w:spacing w:line="276" w:lineRule="auto"/>
        <w:jc w:val="both"/>
        <w:rPr>
          <w:rFonts w:ascii="Arial" w:hAnsi="Arial" w:cs="Arial"/>
        </w:rPr>
      </w:pPr>
      <w:r w:rsidRPr="009E0257">
        <w:rPr>
          <w:rFonts w:ascii="Arial" w:eastAsia="Calibri" w:hAnsi="Arial" w:cs="Arial"/>
          <w:bCs/>
          <w:lang w:eastAsia="en-US"/>
        </w:rPr>
        <w:t>instrumenty i usługi rynku pracy skierowane do osób, u których zidentyfikowano potrzebę uzupełnienia lub zdobycia nowych umiejęt</w:t>
      </w:r>
      <w:r w:rsidR="000E4BF1" w:rsidRPr="009E0257">
        <w:rPr>
          <w:rFonts w:ascii="Arial" w:eastAsia="Calibri" w:hAnsi="Arial" w:cs="Arial"/>
          <w:bCs/>
          <w:lang w:eastAsia="en-US"/>
        </w:rPr>
        <w:t>ności i </w:t>
      </w:r>
      <w:r w:rsidRPr="009E0257">
        <w:rPr>
          <w:rFonts w:ascii="Arial" w:eastAsia="Calibri" w:hAnsi="Arial" w:cs="Arial"/>
          <w:bCs/>
          <w:lang w:eastAsia="en-US"/>
        </w:rPr>
        <w:t>kompetencji,</w:t>
      </w:r>
    </w:p>
    <w:p w:rsidR="005163C1" w:rsidRPr="009E0257" w:rsidRDefault="005163C1" w:rsidP="007B17F6">
      <w:pPr>
        <w:pStyle w:val="Akapitzlist"/>
        <w:numPr>
          <w:ilvl w:val="0"/>
          <w:numId w:val="27"/>
        </w:numPr>
        <w:spacing w:line="276" w:lineRule="auto"/>
        <w:jc w:val="both"/>
        <w:rPr>
          <w:rFonts w:ascii="Arial" w:hAnsi="Arial" w:cs="Arial"/>
        </w:rPr>
      </w:pPr>
      <w:r w:rsidRPr="009E0257">
        <w:rPr>
          <w:rFonts w:ascii="Arial" w:eastAsia="Calibri" w:hAnsi="Arial" w:cs="Arial"/>
          <w:bCs/>
          <w:lang w:eastAsia="en-US"/>
        </w:rPr>
        <w:t>instrumenty i usługi rynku pracy służące zdobyciu doświadczenia zawodowego wymaganego przez pracodawców,</w:t>
      </w:r>
    </w:p>
    <w:p w:rsidR="005163C1" w:rsidRPr="009E0257" w:rsidRDefault="005163C1" w:rsidP="007B17F6">
      <w:pPr>
        <w:pStyle w:val="Akapitzlist"/>
        <w:numPr>
          <w:ilvl w:val="0"/>
          <w:numId w:val="27"/>
        </w:numPr>
        <w:spacing w:line="276" w:lineRule="auto"/>
        <w:jc w:val="both"/>
        <w:rPr>
          <w:rFonts w:ascii="Arial" w:hAnsi="Arial" w:cs="Arial"/>
        </w:rPr>
      </w:pPr>
      <w:r w:rsidRPr="009E0257">
        <w:rPr>
          <w:rFonts w:ascii="Arial" w:eastAsia="Calibri" w:hAnsi="Arial" w:cs="Arial"/>
          <w:bCs/>
          <w:lang w:eastAsia="en-US"/>
        </w:rPr>
        <w:t>instrumenty i usługi rynku pracy służące wsparciu mobilności międzysektorowej i geograficznej,</w:t>
      </w:r>
    </w:p>
    <w:p w:rsidR="005163C1" w:rsidRPr="009E0257" w:rsidRDefault="005163C1" w:rsidP="007B17F6">
      <w:pPr>
        <w:pStyle w:val="Akapitzlist"/>
        <w:numPr>
          <w:ilvl w:val="0"/>
          <w:numId w:val="27"/>
        </w:numPr>
        <w:spacing w:line="276" w:lineRule="auto"/>
        <w:jc w:val="both"/>
        <w:rPr>
          <w:rFonts w:ascii="Arial" w:hAnsi="Arial" w:cs="Arial"/>
        </w:rPr>
      </w:pPr>
      <w:r w:rsidRPr="009E0257">
        <w:rPr>
          <w:rFonts w:ascii="Arial" w:hAnsi="Arial" w:cs="Arial"/>
        </w:rPr>
        <w:t>instrumenty i usługi rynku pracy skierowane do osób niepełnosprawnych,</w:t>
      </w:r>
    </w:p>
    <w:p w:rsidR="005163C1" w:rsidRPr="009E0257" w:rsidRDefault="005163C1" w:rsidP="007B17F6">
      <w:pPr>
        <w:pStyle w:val="Akapitzlist"/>
        <w:numPr>
          <w:ilvl w:val="0"/>
          <w:numId w:val="27"/>
        </w:numPr>
        <w:spacing w:line="276" w:lineRule="auto"/>
        <w:jc w:val="both"/>
        <w:rPr>
          <w:rFonts w:ascii="Arial" w:hAnsi="Arial" w:cs="Arial"/>
        </w:rPr>
      </w:pPr>
      <w:r w:rsidRPr="009E0257">
        <w:rPr>
          <w:rFonts w:ascii="Arial" w:hAnsi="Arial" w:cs="Arial"/>
        </w:rPr>
        <w:t xml:space="preserve">instrumenty i usługi rynku pracy służące rozwojowi przedsiębiorczości </w:t>
      </w:r>
      <w:r w:rsidR="000E4BF1" w:rsidRPr="009E0257">
        <w:rPr>
          <w:rFonts w:ascii="Arial" w:hAnsi="Arial" w:cs="Arial"/>
        </w:rPr>
        <w:t>i </w:t>
      </w:r>
      <w:r w:rsidRPr="009E0257">
        <w:rPr>
          <w:rFonts w:ascii="Arial" w:hAnsi="Arial" w:cs="Arial"/>
        </w:rPr>
        <w:t>samozatrudnienia.</w:t>
      </w:r>
    </w:p>
    <w:p w:rsidR="005163C1" w:rsidRPr="009E0257" w:rsidRDefault="005163C1" w:rsidP="00055396">
      <w:pPr>
        <w:pStyle w:val="Default"/>
        <w:spacing w:line="276" w:lineRule="auto"/>
        <w:jc w:val="both"/>
        <w:rPr>
          <w:rFonts w:ascii="Arial" w:eastAsiaTheme="minorHAnsi" w:hAnsi="Arial" w:cs="Arial"/>
          <w:lang w:eastAsia="en-US"/>
        </w:rPr>
      </w:pPr>
      <w:r w:rsidRPr="009E0257">
        <w:rPr>
          <w:rFonts w:ascii="Arial" w:hAnsi="Arial" w:cs="Arial"/>
        </w:rPr>
        <w:t xml:space="preserve">Zadanie to </w:t>
      </w:r>
      <w:r w:rsidR="00A3633C">
        <w:rPr>
          <w:rFonts w:ascii="Arial" w:hAnsi="Arial" w:cs="Arial"/>
        </w:rPr>
        <w:t xml:space="preserve">jest </w:t>
      </w:r>
      <w:r w:rsidRPr="009E0257">
        <w:rPr>
          <w:rFonts w:ascii="Arial" w:hAnsi="Arial" w:cs="Arial"/>
        </w:rPr>
        <w:t>realizowane poprzez projekty pozakonkursowe powiatowych urzędów pracy województwa podkarpackiego w ramach Regionalnego Programu Operacyjnego Województwa Podkarpackiego na lata 2014-2020 – Działanie 7.2 „Poprawa sytuacji osób bezrobotnych na rynku pracy” oraz projekty konkursowe – D</w:t>
      </w:r>
      <w:r w:rsidRPr="009E0257">
        <w:rPr>
          <w:rFonts w:ascii="Arial" w:hAnsi="Arial" w:cs="Arial"/>
          <w:bCs/>
        </w:rPr>
        <w:t>ziałanie 7.1 „P</w:t>
      </w:r>
      <w:r w:rsidRPr="009E0257">
        <w:rPr>
          <w:rFonts w:ascii="Arial" w:hAnsi="Arial" w:cs="Arial"/>
        </w:rPr>
        <w:t>oprawa sytuacji osób bezrobotnych na rynku pracy” wdrażanego przez Wojewódzki Urząd Pracy</w:t>
      </w:r>
      <w:r w:rsidR="0035473D" w:rsidRPr="009E0257">
        <w:rPr>
          <w:rFonts w:ascii="Arial" w:hAnsi="Arial" w:cs="Arial"/>
        </w:rPr>
        <w:t xml:space="preserve"> </w:t>
      </w:r>
      <w:r w:rsidRPr="009E0257">
        <w:rPr>
          <w:rFonts w:ascii="Arial" w:hAnsi="Arial" w:cs="Arial"/>
        </w:rPr>
        <w:t>w Rze</w:t>
      </w:r>
      <w:r w:rsidR="0035473D" w:rsidRPr="009E0257">
        <w:rPr>
          <w:rFonts w:ascii="Arial" w:hAnsi="Arial" w:cs="Arial"/>
        </w:rPr>
        <w:t xml:space="preserve">szowie. Na realizację projektów </w:t>
      </w:r>
      <w:r w:rsidRPr="009E0257">
        <w:rPr>
          <w:rFonts w:ascii="Arial" w:hAnsi="Arial" w:cs="Arial"/>
        </w:rPr>
        <w:t xml:space="preserve">pozakonkursowych w </w:t>
      </w:r>
      <w:r w:rsidR="00F61CDD" w:rsidRPr="009E0257">
        <w:rPr>
          <w:rFonts w:ascii="Arial" w:hAnsi="Arial" w:cs="Arial"/>
        </w:rPr>
        <w:t xml:space="preserve">latach </w:t>
      </w:r>
      <w:r w:rsidRPr="009E0257">
        <w:rPr>
          <w:rFonts w:ascii="Arial" w:hAnsi="Arial" w:cs="Arial"/>
        </w:rPr>
        <w:t>20</w:t>
      </w:r>
      <w:r w:rsidR="0035473D" w:rsidRPr="009E0257">
        <w:rPr>
          <w:rFonts w:ascii="Arial" w:hAnsi="Arial" w:cs="Arial"/>
        </w:rPr>
        <w:t>21</w:t>
      </w:r>
      <w:r w:rsidR="00F61CDD" w:rsidRPr="009E0257">
        <w:rPr>
          <w:rFonts w:ascii="Arial" w:hAnsi="Arial" w:cs="Arial"/>
        </w:rPr>
        <w:t>/2022</w:t>
      </w:r>
      <w:r w:rsidRPr="009E0257">
        <w:rPr>
          <w:rFonts w:ascii="Arial" w:hAnsi="Arial" w:cs="Arial"/>
        </w:rPr>
        <w:t xml:space="preserve"> roku została zaplanowana kwota </w:t>
      </w:r>
      <w:r w:rsidR="0035473D" w:rsidRPr="009E0257">
        <w:rPr>
          <w:rStyle w:val="markedcontent"/>
          <w:rFonts w:ascii="Arial" w:eastAsiaTheme="majorEastAsia" w:hAnsi="Arial" w:cs="Arial"/>
        </w:rPr>
        <w:t>39 125 782,20</w:t>
      </w:r>
      <w:r w:rsidR="0035473D" w:rsidRPr="009E0257">
        <w:rPr>
          <w:rFonts w:ascii="Arial" w:hAnsi="Arial" w:cs="Arial"/>
          <w:bCs/>
        </w:rPr>
        <w:t>zł.</w:t>
      </w:r>
    </w:p>
    <w:p w:rsidR="00CE7416" w:rsidRPr="009E0257" w:rsidRDefault="00CE7416" w:rsidP="00055396">
      <w:pPr>
        <w:spacing w:line="276" w:lineRule="auto"/>
        <w:jc w:val="both"/>
        <w:rPr>
          <w:rFonts w:ascii="Arial" w:eastAsia="Calibri" w:hAnsi="Arial" w:cs="Arial"/>
          <w:bCs/>
          <w:lang w:eastAsia="en-US"/>
        </w:rPr>
      </w:pPr>
    </w:p>
    <w:p w:rsidR="005163C1" w:rsidRPr="009E0257" w:rsidRDefault="005163C1" w:rsidP="00055396">
      <w:pPr>
        <w:spacing w:line="276" w:lineRule="auto"/>
        <w:jc w:val="both"/>
        <w:rPr>
          <w:rFonts w:ascii="Arial" w:hAnsi="Arial" w:cs="Arial"/>
          <w:b/>
          <w:bCs/>
          <w:color w:val="000000"/>
        </w:rPr>
      </w:pPr>
      <w:r w:rsidRPr="009E0257">
        <w:rPr>
          <w:rFonts w:ascii="Arial" w:eastAsia="Calibri" w:hAnsi="Arial" w:cs="Arial"/>
          <w:bCs/>
          <w:lang w:eastAsia="en-US"/>
        </w:rPr>
        <w:t>Powiatowe urzędy pracy wojewó</w:t>
      </w:r>
      <w:r w:rsidR="00A3633C">
        <w:rPr>
          <w:rFonts w:ascii="Arial" w:eastAsia="Calibri" w:hAnsi="Arial" w:cs="Arial"/>
          <w:bCs/>
          <w:lang w:eastAsia="en-US"/>
        </w:rPr>
        <w:t xml:space="preserve">dztwa podkarpackiego realizują działania </w:t>
      </w:r>
      <w:r w:rsidRPr="009E0257">
        <w:rPr>
          <w:rFonts w:ascii="Arial" w:eastAsia="Calibri" w:hAnsi="Arial" w:cs="Arial"/>
          <w:bCs/>
          <w:lang w:eastAsia="en-US"/>
        </w:rPr>
        <w:t xml:space="preserve">aktywizujące skierowane do </w:t>
      </w:r>
      <w:r w:rsidR="009C1BFF" w:rsidRPr="009E0257">
        <w:rPr>
          <w:rFonts w:ascii="Arial" w:eastAsia="Calibri" w:hAnsi="Arial" w:cs="Arial"/>
          <w:bCs/>
          <w:lang w:eastAsia="en-US"/>
        </w:rPr>
        <w:t xml:space="preserve">osób bezrobotnych będących w szczególnej sytuacji na rynku pracy osób </w:t>
      </w:r>
      <w:r w:rsidRPr="009E0257">
        <w:rPr>
          <w:rFonts w:ascii="Arial" w:eastAsia="Calibri" w:hAnsi="Arial" w:cs="Arial"/>
          <w:bCs/>
          <w:lang w:eastAsia="en-US"/>
        </w:rPr>
        <w:t xml:space="preserve"> z wykorzystaniem usług i instrumentów rynku pracy określonych </w:t>
      </w:r>
      <w:r w:rsidR="00A3633C">
        <w:rPr>
          <w:rFonts w:ascii="Arial" w:eastAsia="Calibri" w:hAnsi="Arial" w:cs="Arial"/>
          <w:bCs/>
          <w:lang w:eastAsia="en-US"/>
        </w:rPr>
        <w:br/>
      </w:r>
      <w:r w:rsidRPr="009E0257">
        <w:rPr>
          <w:rFonts w:ascii="Arial" w:eastAsia="Calibri" w:hAnsi="Arial" w:cs="Arial"/>
          <w:bCs/>
          <w:lang w:eastAsia="en-US"/>
        </w:rPr>
        <w:t>w ustawie o promocji zatrudnienia i instytucjach rynku pracy. Na realizację tych działań otrzymały w 20</w:t>
      </w:r>
      <w:r w:rsidR="0035473D" w:rsidRPr="009E0257">
        <w:rPr>
          <w:rFonts w:ascii="Arial" w:eastAsia="Calibri" w:hAnsi="Arial" w:cs="Arial"/>
          <w:bCs/>
          <w:lang w:eastAsia="en-US"/>
        </w:rPr>
        <w:t>21</w:t>
      </w:r>
      <w:r w:rsidRPr="009E0257">
        <w:rPr>
          <w:rFonts w:ascii="Arial" w:eastAsia="Calibri" w:hAnsi="Arial" w:cs="Arial"/>
          <w:bCs/>
          <w:lang w:eastAsia="en-US"/>
        </w:rPr>
        <w:t xml:space="preserve"> roku z Funduszu Pracy kwotę </w:t>
      </w:r>
      <w:r w:rsidR="00055396" w:rsidRPr="009E0257">
        <w:rPr>
          <w:rFonts w:ascii="Arial" w:hAnsi="Arial" w:cs="Arial"/>
          <w:bCs/>
          <w:color w:val="000000"/>
        </w:rPr>
        <w:t xml:space="preserve">120 301 213,37 </w:t>
      </w:r>
      <w:r w:rsidR="00055396" w:rsidRPr="009E0257">
        <w:rPr>
          <w:rFonts w:ascii="Arial" w:eastAsia="Calibri" w:hAnsi="Arial" w:cs="Arial"/>
          <w:bCs/>
          <w:lang w:eastAsia="en-US"/>
        </w:rPr>
        <w:t>zł</w:t>
      </w:r>
      <w:r w:rsidRPr="009E0257">
        <w:rPr>
          <w:rFonts w:ascii="Arial" w:eastAsia="Calibri" w:hAnsi="Arial" w:cs="Arial"/>
          <w:bCs/>
          <w:lang w:eastAsia="en-US"/>
        </w:rPr>
        <w:t>.</w:t>
      </w:r>
    </w:p>
    <w:p w:rsidR="005163C1" w:rsidRPr="009E0257" w:rsidRDefault="00055396" w:rsidP="00055396">
      <w:pPr>
        <w:pStyle w:val="Default"/>
        <w:spacing w:line="276" w:lineRule="auto"/>
        <w:jc w:val="both"/>
        <w:rPr>
          <w:rFonts w:ascii="Arial" w:eastAsiaTheme="minorHAnsi" w:hAnsi="Arial" w:cs="Arial"/>
          <w:b/>
          <w:lang w:eastAsia="en-US"/>
        </w:rPr>
      </w:pPr>
      <w:r w:rsidRPr="009E0257">
        <w:rPr>
          <w:rFonts w:ascii="Arial" w:hAnsi="Arial" w:cs="Arial"/>
          <w:b/>
          <w:bCs/>
        </w:rPr>
        <w:t>Miernikiem realizacji tego zadania będzie:</w:t>
      </w:r>
    </w:p>
    <w:p w:rsidR="00055396" w:rsidRPr="009E0257" w:rsidRDefault="00055396" w:rsidP="007B17F6">
      <w:pPr>
        <w:pStyle w:val="Akapitzlist"/>
        <w:numPr>
          <w:ilvl w:val="0"/>
          <w:numId w:val="28"/>
        </w:numPr>
        <w:spacing w:after="40" w:line="276" w:lineRule="auto"/>
        <w:contextualSpacing/>
        <w:jc w:val="both"/>
        <w:rPr>
          <w:rFonts w:ascii="Arial" w:hAnsi="Arial" w:cs="Arial"/>
        </w:rPr>
      </w:pPr>
      <w:r w:rsidRPr="009E0257">
        <w:rPr>
          <w:rFonts w:ascii="Arial" w:hAnsi="Arial" w:cs="Arial"/>
        </w:rPr>
        <w:t>liczba osób bezrobotnych do 29 roku życia objętych wsparciem,</w:t>
      </w:r>
    </w:p>
    <w:p w:rsidR="00055396" w:rsidRPr="009E0257" w:rsidRDefault="00055396" w:rsidP="007B17F6">
      <w:pPr>
        <w:pStyle w:val="Akapitzlist"/>
        <w:numPr>
          <w:ilvl w:val="0"/>
          <w:numId w:val="28"/>
        </w:numPr>
        <w:spacing w:after="40" w:line="276" w:lineRule="auto"/>
        <w:contextualSpacing/>
        <w:jc w:val="both"/>
        <w:rPr>
          <w:rFonts w:ascii="Arial" w:hAnsi="Arial" w:cs="Arial"/>
        </w:rPr>
      </w:pPr>
      <w:r w:rsidRPr="009E0257">
        <w:rPr>
          <w:rFonts w:ascii="Arial" w:hAnsi="Arial" w:cs="Arial"/>
        </w:rPr>
        <w:t xml:space="preserve">liczba osób długotrwale bezrobotnych do 29 roku życia objętych wsparciem, </w:t>
      </w:r>
    </w:p>
    <w:p w:rsidR="00055396" w:rsidRPr="009E0257" w:rsidRDefault="00055396" w:rsidP="007B17F6">
      <w:pPr>
        <w:pStyle w:val="Akapitzlist"/>
        <w:numPr>
          <w:ilvl w:val="0"/>
          <w:numId w:val="28"/>
        </w:numPr>
        <w:spacing w:after="40" w:line="276" w:lineRule="auto"/>
        <w:contextualSpacing/>
        <w:jc w:val="both"/>
        <w:rPr>
          <w:rFonts w:ascii="Arial" w:hAnsi="Arial" w:cs="Arial"/>
        </w:rPr>
      </w:pPr>
      <w:r w:rsidRPr="009E0257">
        <w:rPr>
          <w:rFonts w:ascii="Arial" w:hAnsi="Arial" w:cs="Arial"/>
        </w:rPr>
        <w:t>liczba osób biernych zawodowo do 29 roku życia objętych wsparciem,</w:t>
      </w:r>
    </w:p>
    <w:p w:rsidR="00055396" w:rsidRPr="009E0257" w:rsidRDefault="00055396" w:rsidP="007B17F6">
      <w:pPr>
        <w:pStyle w:val="Akapitzlist"/>
        <w:numPr>
          <w:ilvl w:val="0"/>
          <w:numId w:val="28"/>
        </w:numPr>
        <w:spacing w:after="40" w:line="276" w:lineRule="auto"/>
        <w:contextualSpacing/>
        <w:jc w:val="both"/>
        <w:rPr>
          <w:rFonts w:ascii="Arial" w:hAnsi="Arial" w:cs="Arial"/>
        </w:rPr>
      </w:pPr>
      <w:r w:rsidRPr="009E0257">
        <w:rPr>
          <w:rFonts w:ascii="Arial" w:hAnsi="Arial" w:cs="Arial"/>
        </w:rPr>
        <w:t xml:space="preserve">liczba osób bezrobotnych powyżej 29 roku życia objętych wsparciem, </w:t>
      </w:r>
    </w:p>
    <w:p w:rsidR="005163C1" w:rsidRPr="009E0257" w:rsidRDefault="00055396" w:rsidP="007B17F6">
      <w:pPr>
        <w:pStyle w:val="Akapitzlist"/>
        <w:numPr>
          <w:ilvl w:val="0"/>
          <w:numId w:val="28"/>
        </w:numPr>
        <w:spacing w:line="276" w:lineRule="auto"/>
        <w:jc w:val="both"/>
        <w:rPr>
          <w:rFonts w:ascii="Arial" w:hAnsi="Arial" w:cs="Arial"/>
          <w:color w:val="000000"/>
        </w:rPr>
      </w:pPr>
      <w:r w:rsidRPr="009E0257">
        <w:rPr>
          <w:rFonts w:ascii="Arial" w:hAnsi="Arial" w:cs="Arial"/>
        </w:rPr>
        <w:t>liczba osób długotrwale bezrobotnych powyżej 29 roku życia objętych wsparciem</w:t>
      </w:r>
    </w:p>
    <w:p w:rsidR="00ED7A7B" w:rsidRPr="009E0257" w:rsidRDefault="00ED7A7B" w:rsidP="009C1BFF">
      <w:pPr>
        <w:jc w:val="both"/>
        <w:rPr>
          <w:rFonts w:ascii="Arial" w:hAnsi="Arial" w:cs="Arial"/>
          <w:b/>
        </w:rPr>
      </w:pPr>
    </w:p>
    <w:p w:rsidR="00A3633C" w:rsidRDefault="00A3633C" w:rsidP="009C1BFF">
      <w:pPr>
        <w:jc w:val="both"/>
        <w:rPr>
          <w:rFonts w:ascii="Arial" w:hAnsi="Arial" w:cs="Arial"/>
          <w:b/>
        </w:rPr>
      </w:pPr>
    </w:p>
    <w:p w:rsidR="00A3633C" w:rsidRDefault="00A3633C" w:rsidP="009C1BFF">
      <w:pPr>
        <w:jc w:val="both"/>
        <w:rPr>
          <w:rFonts w:ascii="Arial" w:hAnsi="Arial" w:cs="Arial"/>
          <w:b/>
        </w:rPr>
      </w:pPr>
    </w:p>
    <w:p w:rsidR="00A3633C" w:rsidRDefault="00A3633C" w:rsidP="009C1BFF">
      <w:pPr>
        <w:jc w:val="both"/>
        <w:rPr>
          <w:rFonts w:ascii="Arial" w:hAnsi="Arial" w:cs="Arial"/>
          <w:b/>
        </w:rPr>
      </w:pPr>
    </w:p>
    <w:p w:rsidR="00A3633C" w:rsidRDefault="00A3633C" w:rsidP="009C1BFF">
      <w:pPr>
        <w:jc w:val="both"/>
        <w:rPr>
          <w:rFonts w:ascii="Arial" w:hAnsi="Arial" w:cs="Arial"/>
          <w:b/>
        </w:rPr>
      </w:pPr>
    </w:p>
    <w:p w:rsidR="00A3633C" w:rsidRDefault="00A3633C" w:rsidP="009C1BFF">
      <w:pPr>
        <w:jc w:val="both"/>
        <w:rPr>
          <w:rFonts w:ascii="Arial" w:hAnsi="Arial" w:cs="Arial"/>
          <w:b/>
        </w:rPr>
      </w:pPr>
    </w:p>
    <w:p w:rsidR="00A3633C" w:rsidRDefault="00A3633C" w:rsidP="009C1BFF">
      <w:pPr>
        <w:jc w:val="both"/>
        <w:rPr>
          <w:rFonts w:ascii="Arial" w:hAnsi="Arial" w:cs="Arial"/>
          <w:b/>
        </w:rPr>
      </w:pPr>
    </w:p>
    <w:p w:rsidR="00A3633C" w:rsidRDefault="00A3633C" w:rsidP="009C1BFF">
      <w:pPr>
        <w:jc w:val="both"/>
        <w:rPr>
          <w:rFonts w:ascii="Arial" w:hAnsi="Arial" w:cs="Arial"/>
          <w:b/>
        </w:rPr>
      </w:pPr>
    </w:p>
    <w:p w:rsidR="00A3633C" w:rsidRDefault="00A3633C" w:rsidP="009C1BFF">
      <w:pPr>
        <w:jc w:val="both"/>
        <w:rPr>
          <w:rFonts w:ascii="Arial" w:hAnsi="Arial" w:cs="Arial"/>
          <w:b/>
        </w:rPr>
      </w:pPr>
    </w:p>
    <w:p w:rsidR="00A3633C" w:rsidRDefault="00A3633C" w:rsidP="009C1BFF">
      <w:pPr>
        <w:jc w:val="both"/>
        <w:rPr>
          <w:rFonts w:ascii="Arial" w:hAnsi="Arial" w:cs="Arial"/>
          <w:b/>
        </w:rPr>
      </w:pPr>
    </w:p>
    <w:p w:rsidR="009C1BFF" w:rsidRPr="009E0257" w:rsidRDefault="009C1BFF" w:rsidP="009C1BFF">
      <w:pPr>
        <w:jc w:val="both"/>
        <w:rPr>
          <w:rFonts w:ascii="Arial" w:hAnsi="Arial" w:cs="Arial"/>
          <w:b/>
        </w:rPr>
      </w:pPr>
      <w:r w:rsidRPr="009E0257">
        <w:rPr>
          <w:rFonts w:ascii="Arial" w:hAnsi="Arial" w:cs="Arial"/>
          <w:b/>
        </w:rPr>
        <w:lastRenderedPageBreak/>
        <w:t>Zadanie 2.2 Aktywizacja społeczno-zawodowa młodzieży</w:t>
      </w:r>
    </w:p>
    <w:p w:rsidR="009C1BFF" w:rsidRPr="009E0257" w:rsidRDefault="009C1BFF" w:rsidP="009C1BFF">
      <w:pPr>
        <w:spacing w:line="360" w:lineRule="auto"/>
        <w:ind w:left="720"/>
        <w:jc w:val="both"/>
        <w:rPr>
          <w:rFonts w:ascii="Arial" w:hAnsi="Arial" w:cs="Arial"/>
          <w:b/>
        </w:rPr>
      </w:pPr>
    </w:p>
    <w:p w:rsidR="009C1BFF" w:rsidRPr="009E0257" w:rsidRDefault="009C1BFF" w:rsidP="00DA162D">
      <w:pPr>
        <w:spacing w:line="276" w:lineRule="auto"/>
        <w:rPr>
          <w:rFonts w:ascii="Arial" w:hAnsi="Arial" w:cs="Arial"/>
          <w:b/>
        </w:rPr>
      </w:pPr>
      <w:r w:rsidRPr="009E0257">
        <w:rPr>
          <w:rFonts w:ascii="Arial" w:hAnsi="Arial" w:cs="Arial"/>
          <w:b/>
        </w:rPr>
        <w:t>Opis zadania:</w:t>
      </w:r>
    </w:p>
    <w:p w:rsidR="002A3CF3" w:rsidRPr="009E0257" w:rsidRDefault="002A3CF3" w:rsidP="00DA162D">
      <w:pPr>
        <w:spacing w:line="276" w:lineRule="auto"/>
        <w:jc w:val="both"/>
        <w:rPr>
          <w:rFonts w:ascii="Arial" w:hAnsi="Arial" w:cs="Arial"/>
        </w:rPr>
      </w:pPr>
      <w:r w:rsidRPr="009E0257">
        <w:rPr>
          <w:rFonts w:ascii="Arial" w:hAnsi="Arial" w:cs="Arial"/>
          <w:color w:val="000000"/>
        </w:rPr>
        <w:t xml:space="preserve">Działania </w:t>
      </w:r>
      <w:r w:rsidR="00B80A16" w:rsidRPr="009E0257">
        <w:rPr>
          <w:rFonts w:ascii="Arial" w:hAnsi="Arial" w:cs="Arial"/>
          <w:color w:val="000000"/>
        </w:rPr>
        <w:t xml:space="preserve">ukierunkowane na aktywizację zawodową </w:t>
      </w:r>
      <w:r w:rsidRPr="009E0257">
        <w:rPr>
          <w:rFonts w:ascii="Arial" w:hAnsi="Arial" w:cs="Arial"/>
        </w:rPr>
        <w:t>młodzieży</w:t>
      </w:r>
      <w:r w:rsidR="00B80A16" w:rsidRPr="009E0257">
        <w:rPr>
          <w:rFonts w:ascii="Arial" w:hAnsi="Arial" w:cs="Arial"/>
        </w:rPr>
        <w:t xml:space="preserve">, w tym osób zagrożonych </w:t>
      </w:r>
      <w:r w:rsidRPr="009E0257">
        <w:rPr>
          <w:rFonts w:ascii="Arial" w:hAnsi="Arial" w:cs="Arial"/>
        </w:rPr>
        <w:t>w</w:t>
      </w:r>
      <w:r w:rsidR="00A3633C">
        <w:rPr>
          <w:rFonts w:ascii="Arial" w:hAnsi="Arial" w:cs="Arial"/>
        </w:rPr>
        <w:t>ykluczeniem społecznym obejmują</w:t>
      </w:r>
      <w:r w:rsidRPr="009E0257">
        <w:rPr>
          <w:rFonts w:ascii="Arial" w:hAnsi="Arial" w:cs="Arial"/>
        </w:rPr>
        <w:t xml:space="preserve"> szkolenia zawodowe, pośrednictwo pracy dla młodzieży w ramach Młodzieżowych Biur Pracy i Punktów Pośrednictwa Pracy, poradnictwo i informację zawodową dla młodzieży realizowaną przez Mobilne Centra Informacji Zawodowej, Młodzieżowe Centra Kariery oraz usługi świadczone przez Rejonowy Ośrodek Szkolenia Zawodowego Młodzieży </w:t>
      </w:r>
      <w:r w:rsidR="000E4BF1" w:rsidRPr="009E0257">
        <w:rPr>
          <w:rFonts w:ascii="Arial" w:hAnsi="Arial" w:cs="Arial"/>
        </w:rPr>
        <w:t>w </w:t>
      </w:r>
      <w:r w:rsidRPr="009E0257">
        <w:rPr>
          <w:rFonts w:ascii="Arial" w:hAnsi="Arial" w:cs="Arial"/>
        </w:rPr>
        <w:t xml:space="preserve">Przemyślu i jego oddziały w Rzeszowie, Krośnie, Tarnobrzegu i Iwoniczu oraz Ośrodki Szkolenia Zawodowego Ochotniczych Hufców Pracy. </w:t>
      </w:r>
      <w:r w:rsidR="00B80A16" w:rsidRPr="009E0257">
        <w:rPr>
          <w:rFonts w:ascii="Arial" w:hAnsi="Arial" w:cs="Arial"/>
        </w:rPr>
        <w:t xml:space="preserve">Podpisane </w:t>
      </w:r>
      <w:r w:rsidR="00A3633C">
        <w:rPr>
          <w:rFonts w:ascii="Arial" w:hAnsi="Arial" w:cs="Arial"/>
        </w:rPr>
        <w:t xml:space="preserve"> zostały </w:t>
      </w:r>
      <w:r w:rsidR="00B80A16" w:rsidRPr="009E0257">
        <w:rPr>
          <w:rFonts w:ascii="Arial" w:hAnsi="Arial" w:cs="Arial"/>
        </w:rPr>
        <w:t>równie</w:t>
      </w:r>
      <w:r w:rsidR="000E4BF1" w:rsidRPr="009E0257">
        <w:rPr>
          <w:rFonts w:ascii="Arial" w:hAnsi="Arial" w:cs="Arial"/>
        </w:rPr>
        <w:t>ż</w:t>
      </w:r>
      <w:r w:rsidR="00B80A16" w:rsidRPr="009E0257">
        <w:rPr>
          <w:rFonts w:ascii="Arial" w:hAnsi="Arial" w:cs="Arial"/>
        </w:rPr>
        <w:t xml:space="preserve"> umowy z pracodawcami na refundację wynagrodzeń dla 1 300 młodocianych pracowników. </w:t>
      </w:r>
      <w:r w:rsidRPr="009E0257">
        <w:rPr>
          <w:rFonts w:ascii="Arial" w:hAnsi="Arial" w:cs="Arial"/>
        </w:rPr>
        <w:t xml:space="preserve">Zadanie to </w:t>
      </w:r>
      <w:r w:rsidR="00A3633C">
        <w:rPr>
          <w:rFonts w:ascii="Arial" w:hAnsi="Arial" w:cs="Arial"/>
        </w:rPr>
        <w:t xml:space="preserve">jest </w:t>
      </w:r>
      <w:r w:rsidRPr="009E0257">
        <w:rPr>
          <w:rFonts w:ascii="Arial" w:hAnsi="Arial" w:cs="Arial"/>
        </w:rPr>
        <w:t xml:space="preserve">realizowane </w:t>
      </w:r>
      <w:r w:rsidR="00A3633C">
        <w:rPr>
          <w:rFonts w:ascii="Arial" w:hAnsi="Arial" w:cs="Arial"/>
        </w:rPr>
        <w:t xml:space="preserve">przez Podkarpacką Wojewódzką </w:t>
      </w:r>
      <w:r w:rsidRPr="009E0257">
        <w:rPr>
          <w:rFonts w:ascii="Arial" w:hAnsi="Arial" w:cs="Arial"/>
        </w:rPr>
        <w:t>Komendę Ochotniczych Hufców Pracy. Jednostkami odpowiedzialnymi za realizację będą Centra Edukacji i Pracy Młodzieży OHP, Mobilne Centra Informacji Zawodowej, Młodzieżowe Centra Kariery.</w:t>
      </w:r>
    </w:p>
    <w:p w:rsidR="002A3CF3" w:rsidRPr="00A3633C" w:rsidRDefault="00DA162D" w:rsidP="00DA162D">
      <w:pPr>
        <w:pStyle w:val="Default"/>
        <w:spacing w:line="276" w:lineRule="auto"/>
        <w:jc w:val="both"/>
        <w:rPr>
          <w:rFonts w:ascii="Arial" w:hAnsi="Arial" w:cs="Arial"/>
          <w:b/>
          <w:bCs/>
        </w:rPr>
      </w:pPr>
      <w:r w:rsidRPr="009E0257">
        <w:rPr>
          <w:rFonts w:ascii="Arial" w:hAnsi="Arial" w:cs="Arial"/>
          <w:b/>
          <w:bCs/>
        </w:rPr>
        <w:t>Miernikiem realizacji tego zadania będzie:</w:t>
      </w:r>
    </w:p>
    <w:p w:rsidR="00DA162D" w:rsidRPr="009E0257" w:rsidRDefault="00DA162D" w:rsidP="007B17F6">
      <w:pPr>
        <w:pStyle w:val="Akapitzlist"/>
        <w:numPr>
          <w:ilvl w:val="0"/>
          <w:numId w:val="29"/>
        </w:numPr>
        <w:spacing w:line="276" w:lineRule="auto"/>
        <w:jc w:val="both"/>
        <w:rPr>
          <w:rFonts w:ascii="Arial" w:hAnsi="Arial" w:cs="Arial"/>
          <w:iCs/>
        </w:rPr>
      </w:pPr>
      <w:r w:rsidRPr="009E0257">
        <w:rPr>
          <w:rFonts w:ascii="Arial" w:hAnsi="Arial" w:cs="Arial"/>
          <w:iCs/>
        </w:rPr>
        <w:t>liczba osób uczestniczących w szkoleniach zawodowych w 2021 roku,</w:t>
      </w:r>
    </w:p>
    <w:p w:rsidR="002A3CF3" w:rsidRPr="009E0257" w:rsidRDefault="002A3CF3" w:rsidP="007B17F6">
      <w:pPr>
        <w:pStyle w:val="Akapitzlist"/>
        <w:numPr>
          <w:ilvl w:val="0"/>
          <w:numId w:val="29"/>
        </w:numPr>
        <w:spacing w:line="276" w:lineRule="auto"/>
        <w:jc w:val="both"/>
        <w:rPr>
          <w:rFonts w:ascii="Arial" w:hAnsi="Arial" w:cs="Arial"/>
          <w:iCs/>
        </w:rPr>
      </w:pPr>
      <w:r w:rsidRPr="009E0257">
        <w:rPr>
          <w:rFonts w:ascii="Arial" w:hAnsi="Arial" w:cs="Arial"/>
          <w:iCs/>
        </w:rPr>
        <w:t xml:space="preserve">liczba osób objętych </w:t>
      </w:r>
      <w:r w:rsidR="00F10106" w:rsidRPr="009E0257">
        <w:rPr>
          <w:rFonts w:ascii="Arial" w:hAnsi="Arial" w:cs="Arial"/>
          <w:iCs/>
        </w:rPr>
        <w:t>doradztwem zawodowym w</w:t>
      </w:r>
      <w:r w:rsidRPr="009E0257">
        <w:rPr>
          <w:rFonts w:ascii="Arial" w:hAnsi="Arial" w:cs="Arial"/>
          <w:iCs/>
        </w:rPr>
        <w:t xml:space="preserve"> 20</w:t>
      </w:r>
      <w:r w:rsidR="00DA162D" w:rsidRPr="009E0257">
        <w:rPr>
          <w:rFonts w:ascii="Arial" w:hAnsi="Arial" w:cs="Arial"/>
          <w:iCs/>
        </w:rPr>
        <w:t>21</w:t>
      </w:r>
      <w:r w:rsidRPr="009E0257">
        <w:rPr>
          <w:rFonts w:ascii="Arial" w:hAnsi="Arial" w:cs="Arial"/>
          <w:iCs/>
        </w:rPr>
        <w:t xml:space="preserve"> roku,</w:t>
      </w:r>
    </w:p>
    <w:p w:rsidR="00F10106" w:rsidRPr="009E0257" w:rsidRDefault="002A3CF3" w:rsidP="007B17F6">
      <w:pPr>
        <w:pStyle w:val="Akapitzlist"/>
        <w:numPr>
          <w:ilvl w:val="0"/>
          <w:numId w:val="29"/>
        </w:numPr>
        <w:spacing w:line="276" w:lineRule="auto"/>
        <w:jc w:val="both"/>
        <w:rPr>
          <w:rFonts w:ascii="Arial" w:hAnsi="Arial" w:cs="Arial"/>
          <w:iCs/>
        </w:rPr>
      </w:pPr>
      <w:r w:rsidRPr="009E0257">
        <w:rPr>
          <w:rFonts w:ascii="Arial" w:hAnsi="Arial" w:cs="Arial"/>
          <w:iCs/>
        </w:rPr>
        <w:t>liczba osób, które podjęły zatrudnienie w wy</w:t>
      </w:r>
      <w:r w:rsidR="000E4BF1" w:rsidRPr="009E0257">
        <w:rPr>
          <w:rFonts w:ascii="Arial" w:hAnsi="Arial" w:cs="Arial"/>
          <w:iCs/>
        </w:rPr>
        <w:t>niku usług pośrednictwa pracy w </w:t>
      </w:r>
      <w:r w:rsidRPr="009E0257">
        <w:rPr>
          <w:rFonts w:ascii="Arial" w:hAnsi="Arial" w:cs="Arial"/>
          <w:iCs/>
        </w:rPr>
        <w:t>20</w:t>
      </w:r>
      <w:r w:rsidR="00DA162D" w:rsidRPr="009E0257">
        <w:rPr>
          <w:rFonts w:ascii="Arial" w:hAnsi="Arial" w:cs="Arial"/>
          <w:iCs/>
        </w:rPr>
        <w:t>21</w:t>
      </w:r>
      <w:r w:rsidR="00F10106" w:rsidRPr="009E0257">
        <w:rPr>
          <w:rFonts w:ascii="Arial" w:hAnsi="Arial" w:cs="Arial"/>
          <w:iCs/>
        </w:rPr>
        <w:t xml:space="preserve"> roku,</w:t>
      </w:r>
    </w:p>
    <w:p w:rsidR="002A3CF3" w:rsidRPr="009E0257" w:rsidRDefault="00F10106" w:rsidP="007B17F6">
      <w:pPr>
        <w:pStyle w:val="Akapitzlist"/>
        <w:numPr>
          <w:ilvl w:val="0"/>
          <w:numId w:val="29"/>
        </w:numPr>
        <w:spacing w:line="276" w:lineRule="auto"/>
        <w:jc w:val="both"/>
        <w:rPr>
          <w:rFonts w:ascii="Arial" w:hAnsi="Arial" w:cs="Arial"/>
          <w:iCs/>
        </w:rPr>
      </w:pPr>
      <w:r w:rsidRPr="009E0257">
        <w:rPr>
          <w:rFonts w:ascii="Arial" w:hAnsi="Arial" w:cs="Arial"/>
          <w:iCs/>
        </w:rPr>
        <w:t>liczba młodocianych pracowników zatrudnionych w wyniku umów o refundację w 2021 roku.</w:t>
      </w:r>
    </w:p>
    <w:p w:rsidR="002A3CF3" w:rsidRPr="009E0257" w:rsidRDefault="002A3CF3" w:rsidP="00DA162D">
      <w:pPr>
        <w:spacing w:line="276" w:lineRule="auto"/>
        <w:ind w:left="340"/>
        <w:jc w:val="both"/>
        <w:rPr>
          <w:rFonts w:ascii="Arial" w:hAnsi="Arial" w:cs="Arial"/>
          <w:iCs/>
        </w:rPr>
      </w:pPr>
    </w:p>
    <w:p w:rsidR="00ED705B" w:rsidRPr="009E0257" w:rsidRDefault="00ED705B" w:rsidP="00ED705B">
      <w:pPr>
        <w:tabs>
          <w:tab w:val="left" w:pos="6180"/>
        </w:tabs>
        <w:rPr>
          <w:rFonts w:ascii="Arial" w:hAnsi="Arial" w:cs="Arial"/>
          <w:b/>
        </w:rPr>
      </w:pPr>
      <w:r w:rsidRPr="009E0257">
        <w:rPr>
          <w:rFonts w:ascii="Arial" w:hAnsi="Arial" w:cs="Arial"/>
          <w:b/>
        </w:rPr>
        <w:t>Zadanie 2.3 Integracja zawodowa i społeczna osób niepełnosprawnych</w:t>
      </w:r>
    </w:p>
    <w:p w:rsidR="00ED705B" w:rsidRPr="009E0257" w:rsidRDefault="00ED705B" w:rsidP="00ED705B">
      <w:pPr>
        <w:tabs>
          <w:tab w:val="left" w:pos="2385"/>
        </w:tabs>
        <w:spacing w:line="360" w:lineRule="auto"/>
        <w:rPr>
          <w:rFonts w:ascii="Arial" w:hAnsi="Arial" w:cs="Arial"/>
          <w:b/>
          <w:bCs/>
          <w:i/>
        </w:rPr>
      </w:pPr>
    </w:p>
    <w:p w:rsidR="00ED705B" w:rsidRPr="009E0257" w:rsidRDefault="00ED705B" w:rsidP="00ED705B">
      <w:pPr>
        <w:spacing w:after="60"/>
        <w:jc w:val="both"/>
        <w:rPr>
          <w:rFonts w:ascii="Arial" w:hAnsi="Arial" w:cs="Arial"/>
          <w:b/>
        </w:rPr>
      </w:pPr>
      <w:r w:rsidRPr="009E0257">
        <w:rPr>
          <w:rFonts w:ascii="Arial" w:hAnsi="Arial" w:cs="Arial"/>
          <w:b/>
        </w:rPr>
        <w:t>Opis zadania:</w:t>
      </w:r>
    </w:p>
    <w:p w:rsidR="00ED705B" w:rsidRPr="009E0257" w:rsidRDefault="00ED705B" w:rsidP="00CE7416">
      <w:pPr>
        <w:spacing w:line="276" w:lineRule="auto"/>
        <w:jc w:val="both"/>
        <w:rPr>
          <w:rFonts w:ascii="Arial" w:hAnsi="Arial" w:cs="Arial"/>
        </w:rPr>
      </w:pPr>
      <w:r w:rsidRPr="009E0257">
        <w:rPr>
          <w:rFonts w:ascii="Arial" w:hAnsi="Arial" w:cs="Arial"/>
        </w:rPr>
        <w:t xml:space="preserve">Integracja zawodowa i społeczna osób niepełnosprawnych realizowana będzie poprzez dofinansowanie kosztów działalności obsługowo-rehabilitacyjnej 13 Zakładów Aktywności Zawodowej w Rymanowie Zdroju, Nowej Sarzynie, Jarosławiu, Woli Dalszej, Woli Rafałowskiej, </w:t>
      </w:r>
      <w:proofErr w:type="spellStart"/>
      <w:r w:rsidRPr="009E0257">
        <w:rPr>
          <w:rFonts w:ascii="Arial" w:hAnsi="Arial" w:cs="Arial"/>
        </w:rPr>
        <w:t>Maliniu</w:t>
      </w:r>
      <w:proofErr w:type="spellEnd"/>
      <w:r w:rsidRPr="009E0257">
        <w:rPr>
          <w:rFonts w:ascii="Arial" w:hAnsi="Arial" w:cs="Arial"/>
        </w:rPr>
        <w:t>, Woli Żyrakowskiej, Starych Oleszycach, Budach Głogowskich oraz w Krośnie i Rzeszowie, gdzie funkcjonują po dwa Zakłady Aktywności Zawodowej. Dofinansowanie kosztów działalności obsługowo-rehabilitacyjnej Zakładów Aktywności Zawodowej</w:t>
      </w:r>
      <w:r w:rsidR="000E4BF1" w:rsidRPr="009E0257">
        <w:rPr>
          <w:rFonts w:ascii="Arial" w:hAnsi="Arial" w:cs="Arial"/>
        </w:rPr>
        <w:t xml:space="preserve"> odbywać się będzie w oparciu o </w:t>
      </w:r>
      <w:r w:rsidRPr="009E0257">
        <w:rPr>
          <w:rFonts w:ascii="Arial" w:hAnsi="Arial" w:cs="Arial"/>
        </w:rPr>
        <w:t xml:space="preserve">środki Państwowego Funduszu Rehabilitacji Osób Niepełnosprawnych oraz budżetu Województwa Podkarpackiego. Zadanie to </w:t>
      </w:r>
      <w:r w:rsidR="004275CD">
        <w:rPr>
          <w:rFonts w:ascii="Arial" w:hAnsi="Arial" w:cs="Arial"/>
        </w:rPr>
        <w:t xml:space="preserve">jest </w:t>
      </w:r>
      <w:r w:rsidRPr="009E0257">
        <w:rPr>
          <w:rFonts w:ascii="Arial" w:hAnsi="Arial" w:cs="Arial"/>
        </w:rPr>
        <w:t>realizowane przez Regionalny Ośrodek Polityki Społecznej w Rzeszowie, a na jego realizację przeznaczona została kwota 20 643 062 zł.</w:t>
      </w:r>
      <w:r w:rsidRPr="009E0257">
        <w:rPr>
          <w:rFonts w:ascii="Arial" w:hAnsi="Arial" w:cs="Arial"/>
        </w:rPr>
        <w:softHyphen/>
      </w:r>
      <w:r w:rsidRPr="009E0257">
        <w:rPr>
          <w:rFonts w:ascii="Arial" w:hAnsi="Arial" w:cs="Arial"/>
          <w:spacing w:val="-4"/>
        </w:rPr>
        <w:t xml:space="preserve"> ze środków Państwowego Funduszu Rehabilitacji Osób Niepełnosprawnych oraz budżetu Województwa Podkarpackiego. </w:t>
      </w:r>
      <w:r w:rsidRPr="009E0257">
        <w:rPr>
          <w:rFonts w:ascii="Arial" w:hAnsi="Arial" w:cs="Arial"/>
        </w:rPr>
        <w:t xml:space="preserve">Dofinansowanie kosztów funkcjonowania Zakładów Aktywności Zawodowej </w:t>
      </w:r>
      <w:r w:rsidR="000E4BF1" w:rsidRPr="009E0257">
        <w:rPr>
          <w:rFonts w:ascii="Arial" w:hAnsi="Arial" w:cs="Arial"/>
        </w:rPr>
        <w:t>w </w:t>
      </w:r>
      <w:r w:rsidRPr="009E0257">
        <w:rPr>
          <w:rFonts w:ascii="Arial" w:hAnsi="Arial" w:cs="Arial"/>
        </w:rPr>
        <w:t>województwie podkarpackim przez Regionaln</w:t>
      </w:r>
      <w:r w:rsidR="000E4BF1" w:rsidRPr="009E0257">
        <w:rPr>
          <w:rFonts w:ascii="Arial" w:hAnsi="Arial" w:cs="Arial"/>
        </w:rPr>
        <w:t>y Ośrodek Polityki Społecznej w </w:t>
      </w:r>
      <w:r w:rsidRPr="009E0257">
        <w:rPr>
          <w:rFonts w:ascii="Arial" w:hAnsi="Arial" w:cs="Arial"/>
        </w:rPr>
        <w:t xml:space="preserve">Rzeszowie przyczyni się do utworzenia 57 nowych miejsc pracy oraz utrzymania </w:t>
      </w:r>
      <w:r w:rsidRPr="009E0257">
        <w:rPr>
          <w:rFonts w:ascii="Arial" w:hAnsi="Arial" w:cs="Arial"/>
        </w:rPr>
        <w:lastRenderedPageBreak/>
        <w:t>zatrudnienia 769 osób niepełnosprawnych ze znacznym oraz umiarkowanym stopniem niepełnosprawności.</w:t>
      </w:r>
    </w:p>
    <w:p w:rsidR="00ED705B" w:rsidRPr="009E0257" w:rsidRDefault="00ED705B" w:rsidP="00CE7416">
      <w:pPr>
        <w:pStyle w:val="Default"/>
        <w:spacing w:line="276" w:lineRule="auto"/>
        <w:jc w:val="both"/>
        <w:rPr>
          <w:rFonts w:ascii="Arial" w:hAnsi="Arial" w:cs="Arial"/>
          <w:b/>
          <w:bCs/>
        </w:rPr>
      </w:pPr>
      <w:r w:rsidRPr="009E0257">
        <w:rPr>
          <w:rFonts w:ascii="Arial" w:hAnsi="Arial" w:cs="Arial"/>
          <w:b/>
          <w:bCs/>
        </w:rPr>
        <w:t>Miernikiem realizacji tego zadania będzie:</w:t>
      </w:r>
    </w:p>
    <w:p w:rsidR="00ED705B" w:rsidRPr="009E0257" w:rsidRDefault="00ED705B" w:rsidP="007B17F6">
      <w:pPr>
        <w:pStyle w:val="Default"/>
        <w:numPr>
          <w:ilvl w:val="0"/>
          <w:numId w:val="30"/>
        </w:numPr>
        <w:spacing w:line="276" w:lineRule="auto"/>
        <w:jc w:val="both"/>
        <w:rPr>
          <w:rFonts w:ascii="Arial" w:eastAsiaTheme="minorHAnsi" w:hAnsi="Arial" w:cs="Arial"/>
          <w:lang w:eastAsia="en-US"/>
        </w:rPr>
      </w:pPr>
      <w:r w:rsidRPr="009E0257">
        <w:rPr>
          <w:rFonts w:ascii="Arial" w:hAnsi="Arial" w:cs="Arial"/>
          <w:iCs/>
        </w:rPr>
        <w:t xml:space="preserve">liczba Zakładów Aktywności Zawodowej, które otrzymały dofinasowanie </w:t>
      </w:r>
      <w:r w:rsidR="000E4BF1" w:rsidRPr="009E0257">
        <w:rPr>
          <w:rFonts w:ascii="Arial" w:hAnsi="Arial" w:cs="Arial"/>
          <w:iCs/>
        </w:rPr>
        <w:t>w </w:t>
      </w:r>
      <w:r w:rsidRPr="009E0257">
        <w:rPr>
          <w:rFonts w:ascii="Arial" w:hAnsi="Arial" w:cs="Arial"/>
          <w:iCs/>
        </w:rPr>
        <w:t>2021 roku,</w:t>
      </w:r>
    </w:p>
    <w:p w:rsidR="00ED705B" w:rsidRPr="009E0257" w:rsidRDefault="00ED705B" w:rsidP="007B17F6">
      <w:pPr>
        <w:pStyle w:val="Default"/>
        <w:numPr>
          <w:ilvl w:val="0"/>
          <w:numId w:val="30"/>
        </w:numPr>
        <w:spacing w:line="276" w:lineRule="auto"/>
        <w:jc w:val="both"/>
        <w:rPr>
          <w:rFonts w:ascii="Arial" w:eastAsiaTheme="minorHAnsi" w:hAnsi="Arial" w:cs="Arial"/>
          <w:lang w:eastAsia="en-US"/>
        </w:rPr>
      </w:pPr>
      <w:r w:rsidRPr="009E0257">
        <w:rPr>
          <w:rFonts w:ascii="Arial" w:hAnsi="Arial" w:cs="Arial"/>
          <w:iCs/>
        </w:rPr>
        <w:t xml:space="preserve">liczba utworzonych i utrzymanych miejsc pracy dla osób niepełnosprawnych </w:t>
      </w:r>
      <w:r w:rsidR="000E4BF1" w:rsidRPr="009E0257">
        <w:rPr>
          <w:rFonts w:ascii="Arial" w:hAnsi="Arial" w:cs="Arial"/>
          <w:iCs/>
        </w:rPr>
        <w:t>w </w:t>
      </w:r>
      <w:r w:rsidRPr="009E0257">
        <w:rPr>
          <w:rFonts w:ascii="Arial" w:hAnsi="Arial" w:cs="Arial"/>
          <w:iCs/>
        </w:rPr>
        <w:t>Zakładach Aktywności Zawodowej.</w:t>
      </w:r>
    </w:p>
    <w:p w:rsidR="002A3CF3" w:rsidRPr="009E0257" w:rsidRDefault="002A3CF3" w:rsidP="002A3CF3">
      <w:pPr>
        <w:jc w:val="both"/>
        <w:rPr>
          <w:rFonts w:ascii="Arial" w:hAnsi="Arial" w:cs="Arial"/>
          <w:iCs/>
        </w:rPr>
      </w:pPr>
    </w:p>
    <w:p w:rsidR="0028664F" w:rsidRPr="009E0257" w:rsidRDefault="003773F0" w:rsidP="0028664F">
      <w:pPr>
        <w:pStyle w:val="Tekstpodstawowy"/>
        <w:spacing w:line="240" w:lineRule="auto"/>
        <w:jc w:val="left"/>
        <w:rPr>
          <w:rFonts w:ascii="Arial" w:hAnsi="Arial" w:cs="Arial"/>
          <w:b/>
          <w:szCs w:val="24"/>
        </w:rPr>
      </w:pPr>
      <w:r w:rsidRPr="009E0257">
        <w:rPr>
          <w:rFonts w:ascii="Arial" w:hAnsi="Arial" w:cs="Arial"/>
          <w:b/>
          <w:szCs w:val="24"/>
        </w:rPr>
        <w:t>Zadanie 2.4 Wsparcie osób podejmujących działalność gospodarczą</w:t>
      </w:r>
    </w:p>
    <w:p w:rsidR="003773F0" w:rsidRPr="009E0257" w:rsidRDefault="003773F0" w:rsidP="0028664F">
      <w:pPr>
        <w:pStyle w:val="Tekstpodstawowy"/>
        <w:spacing w:line="240" w:lineRule="auto"/>
        <w:jc w:val="left"/>
        <w:rPr>
          <w:rFonts w:ascii="Arial" w:hAnsi="Arial" w:cs="Arial"/>
          <w:b/>
          <w:szCs w:val="24"/>
        </w:rPr>
      </w:pPr>
    </w:p>
    <w:p w:rsidR="003773F0" w:rsidRPr="009E0257" w:rsidRDefault="00EC3B2D" w:rsidP="0028664F">
      <w:pPr>
        <w:pStyle w:val="Tekstpodstawowy"/>
        <w:spacing w:line="240" w:lineRule="auto"/>
        <w:jc w:val="left"/>
        <w:rPr>
          <w:rFonts w:ascii="Arial" w:hAnsi="Arial" w:cs="Arial"/>
          <w:b/>
          <w:szCs w:val="24"/>
        </w:rPr>
      </w:pPr>
      <w:r w:rsidRPr="009E0257">
        <w:rPr>
          <w:rFonts w:ascii="Arial" w:hAnsi="Arial" w:cs="Arial"/>
          <w:b/>
          <w:szCs w:val="24"/>
        </w:rPr>
        <w:t>Opis zadania:</w:t>
      </w:r>
    </w:p>
    <w:p w:rsidR="00EC3B2D" w:rsidRPr="009E0257" w:rsidRDefault="004275CD" w:rsidP="00EC3B2D">
      <w:pPr>
        <w:autoSpaceDE w:val="0"/>
        <w:autoSpaceDN w:val="0"/>
        <w:adjustRightInd w:val="0"/>
        <w:spacing w:line="276" w:lineRule="auto"/>
        <w:jc w:val="both"/>
        <w:rPr>
          <w:rFonts w:ascii="Arial" w:eastAsiaTheme="minorHAnsi" w:hAnsi="Arial" w:cs="Arial"/>
          <w:color w:val="000000"/>
          <w:lang w:eastAsia="en-US"/>
        </w:rPr>
      </w:pPr>
      <w:r>
        <w:rPr>
          <w:rFonts w:ascii="Arial" w:eastAsiaTheme="minorHAnsi" w:hAnsi="Arial" w:cs="Arial"/>
          <w:color w:val="000000"/>
          <w:lang w:eastAsia="en-US"/>
        </w:rPr>
        <w:t>Realizowane są</w:t>
      </w:r>
      <w:r w:rsidR="00EC3B2D" w:rsidRPr="009E0257">
        <w:rPr>
          <w:rFonts w:ascii="Arial" w:eastAsiaTheme="minorHAnsi" w:hAnsi="Arial" w:cs="Arial"/>
          <w:color w:val="000000"/>
          <w:lang w:eastAsia="en-US"/>
        </w:rPr>
        <w:t xml:space="preserve"> projekty obejmujące bezzwrotne wsparcie w postaci dotacji dla osób zamierzających rozpocząć prowadzenie działalności gospodarczej, finansowe wsparcie pomostowe w początkowym okresie działalności, a także wsparcie doradczo – szkoleniowe dla osób zamierzających rozpocząć prowadzenie działalności gospodarczej oraz dla osób w początkowym okresie działalności uwzględniające ich indywidualne potrzeby. </w:t>
      </w:r>
      <w:r w:rsidR="00EC3B2D" w:rsidRPr="009E0257">
        <w:rPr>
          <w:rFonts w:ascii="Arial" w:hAnsi="Arial" w:cs="Arial"/>
        </w:rPr>
        <w:t xml:space="preserve">Zadanie to </w:t>
      </w:r>
      <w:r>
        <w:rPr>
          <w:rFonts w:ascii="Arial" w:hAnsi="Arial" w:cs="Arial"/>
        </w:rPr>
        <w:t xml:space="preserve">jest </w:t>
      </w:r>
      <w:r w:rsidR="00EC3B2D" w:rsidRPr="009E0257">
        <w:rPr>
          <w:rFonts w:ascii="Arial" w:hAnsi="Arial" w:cs="Arial"/>
        </w:rPr>
        <w:t>realizowane  poprzez projekty konkursowe w ramach Działania 1.2</w:t>
      </w:r>
      <w:r w:rsidR="00334C04" w:rsidRPr="009E0257">
        <w:rPr>
          <w:rFonts w:ascii="Arial" w:hAnsi="Arial" w:cs="Arial"/>
        </w:rPr>
        <w:t xml:space="preserve"> „</w:t>
      </w:r>
      <w:r w:rsidR="00EC3B2D" w:rsidRPr="009E0257">
        <w:rPr>
          <w:rStyle w:val="markedcontent"/>
          <w:rFonts w:ascii="Arial" w:eastAsiaTheme="majorEastAsia" w:hAnsi="Arial" w:cs="Arial"/>
        </w:rPr>
        <w:t xml:space="preserve">Wsparcie osób młodych na regionalnym rynku pracy - </w:t>
      </w:r>
      <w:r w:rsidR="00EC3B2D" w:rsidRPr="009E0257">
        <w:rPr>
          <w:rFonts w:ascii="Arial" w:hAnsi="Arial" w:cs="Arial"/>
        </w:rPr>
        <w:t>Wsparcie przedsiębiorczośc</w:t>
      </w:r>
      <w:r w:rsidR="00334C04" w:rsidRPr="009E0257">
        <w:rPr>
          <w:rFonts w:ascii="Arial" w:hAnsi="Arial" w:cs="Arial"/>
        </w:rPr>
        <w:t>i”</w:t>
      </w:r>
      <w:r w:rsidR="00EC3B2D" w:rsidRPr="009E0257">
        <w:rPr>
          <w:rFonts w:ascii="Arial" w:hAnsi="Arial" w:cs="Arial"/>
        </w:rPr>
        <w:t xml:space="preserve"> Programu Operacyjnego wiedza Edukacja Rozwój wdrażanego przez Wojewódzki Urząd Pracy w Rzeszowie. Na finansowanie projektów została zaplanowana kwota 8</w:t>
      </w:r>
      <w:r w:rsidR="00EC3B2D" w:rsidRPr="009E0257">
        <w:rPr>
          <w:rFonts w:ascii="Arial" w:hAnsi="Arial" w:cs="Arial"/>
          <w:bCs/>
        </w:rPr>
        <w:t xml:space="preserve"> 000 000 zł. </w:t>
      </w:r>
      <w:r>
        <w:rPr>
          <w:rFonts w:ascii="Arial" w:eastAsiaTheme="minorHAnsi" w:hAnsi="Arial" w:cs="Arial"/>
          <w:color w:val="000000"/>
          <w:lang w:eastAsia="en-US"/>
        </w:rPr>
        <w:t xml:space="preserve">Realizowane </w:t>
      </w:r>
      <w:r w:rsidR="00EC3B2D" w:rsidRPr="009E0257">
        <w:rPr>
          <w:rFonts w:ascii="Arial" w:eastAsiaTheme="minorHAnsi" w:hAnsi="Arial" w:cs="Arial"/>
          <w:color w:val="000000"/>
          <w:lang w:eastAsia="en-US"/>
        </w:rPr>
        <w:t xml:space="preserve"> </w:t>
      </w:r>
      <w:r>
        <w:rPr>
          <w:rFonts w:ascii="Arial" w:eastAsiaTheme="minorHAnsi" w:hAnsi="Arial" w:cs="Arial"/>
          <w:color w:val="000000"/>
          <w:lang w:eastAsia="en-US"/>
        </w:rPr>
        <w:t xml:space="preserve">są </w:t>
      </w:r>
      <w:r w:rsidR="00EC3B2D" w:rsidRPr="009E0257">
        <w:rPr>
          <w:rFonts w:ascii="Arial" w:eastAsiaTheme="minorHAnsi" w:hAnsi="Arial" w:cs="Arial"/>
          <w:color w:val="000000"/>
          <w:lang w:eastAsia="en-US"/>
        </w:rPr>
        <w:t>również</w:t>
      </w:r>
      <w:r w:rsidR="00EC3B2D" w:rsidRPr="009E0257">
        <w:rPr>
          <w:rFonts w:ascii="Arial" w:hAnsi="Arial" w:cs="Arial"/>
        </w:rPr>
        <w:t xml:space="preserve"> działania powiatowych urzędów pracy ukierunkowane na rozwój przedsiębiorczości, które obejmować będą doradztwo indywidualne oraz przyznanie jednorazowych środków na podjęcie działalności gospodarczej finansowane ze środków Funduszu Pracy.</w:t>
      </w:r>
    </w:p>
    <w:p w:rsidR="00EC3B2D" w:rsidRPr="009E0257" w:rsidRDefault="00334C04" w:rsidP="00334C04">
      <w:pPr>
        <w:pStyle w:val="Default"/>
        <w:spacing w:line="276" w:lineRule="auto"/>
        <w:jc w:val="both"/>
        <w:rPr>
          <w:rFonts w:ascii="Arial" w:hAnsi="Arial" w:cs="Arial"/>
          <w:b/>
          <w:bCs/>
        </w:rPr>
      </w:pPr>
      <w:r w:rsidRPr="009E0257">
        <w:rPr>
          <w:rFonts w:ascii="Arial" w:hAnsi="Arial" w:cs="Arial"/>
          <w:b/>
          <w:bCs/>
        </w:rPr>
        <w:t>Miernikiem realizacji tego zadania będzie:</w:t>
      </w:r>
    </w:p>
    <w:p w:rsidR="00334C04" w:rsidRPr="009E0257" w:rsidRDefault="00EC3B2D" w:rsidP="007B17F6">
      <w:pPr>
        <w:pStyle w:val="Akapitzlist"/>
        <w:numPr>
          <w:ilvl w:val="0"/>
          <w:numId w:val="31"/>
        </w:numPr>
        <w:tabs>
          <w:tab w:val="left" w:pos="6180"/>
        </w:tabs>
        <w:jc w:val="both"/>
        <w:rPr>
          <w:rFonts w:ascii="Arial" w:hAnsi="Arial" w:cs="Arial"/>
          <w:b/>
          <w:bCs/>
          <w:i/>
        </w:rPr>
      </w:pPr>
      <w:r w:rsidRPr="009E0257">
        <w:rPr>
          <w:rFonts w:ascii="Arial" w:hAnsi="Arial" w:cs="Arial"/>
          <w:bCs/>
        </w:rPr>
        <w:t xml:space="preserve">liczba osób, którym przyznano środki na podjęcie działalności gospodarczej w ramach projektów realizowanych w </w:t>
      </w:r>
      <w:r w:rsidRPr="009E0257">
        <w:rPr>
          <w:rFonts w:ascii="Arial" w:hAnsi="Arial" w:cs="Arial"/>
        </w:rPr>
        <w:t>D</w:t>
      </w:r>
      <w:r w:rsidRPr="009E0257">
        <w:rPr>
          <w:rFonts w:ascii="Arial" w:hAnsi="Arial" w:cs="Arial"/>
          <w:bCs/>
        </w:rPr>
        <w:t xml:space="preserve">ziałaniu </w:t>
      </w:r>
      <w:r w:rsidR="00334C04" w:rsidRPr="009E0257">
        <w:rPr>
          <w:rFonts w:ascii="Arial" w:hAnsi="Arial" w:cs="Arial"/>
          <w:bCs/>
        </w:rPr>
        <w:t>1</w:t>
      </w:r>
      <w:r w:rsidRPr="009E0257">
        <w:rPr>
          <w:rFonts w:ascii="Arial" w:hAnsi="Arial" w:cs="Arial"/>
          <w:bCs/>
        </w:rPr>
        <w:t>.</w:t>
      </w:r>
      <w:r w:rsidR="00334C04" w:rsidRPr="009E0257">
        <w:rPr>
          <w:rFonts w:ascii="Arial" w:hAnsi="Arial" w:cs="Arial"/>
          <w:bCs/>
        </w:rPr>
        <w:t>2</w:t>
      </w:r>
      <w:r w:rsidRPr="009E0257">
        <w:rPr>
          <w:rFonts w:ascii="Arial" w:hAnsi="Arial" w:cs="Arial"/>
          <w:bCs/>
        </w:rPr>
        <w:t xml:space="preserve"> </w:t>
      </w:r>
      <w:r w:rsidR="00334C04" w:rsidRPr="009E0257">
        <w:rPr>
          <w:rFonts w:ascii="Arial" w:hAnsi="Arial" w:cs="Arial"/>
          <w:bCs/>
        </w:rPr>
        <w:t>„</w:t>
      </w:r>
      <w:r w:rsidR="00334C04" w:rsidRPr="009E0257">
        <w:rPr>
          <w:rStyle w:val="markedcontent"/>
          <w:rFonts w:ascii="Arial" w:eastAsiaTheme="majorEastAsia" w:hAnsi="Arial" w:cs="Arial"/>
        </w:rPr>
        <w:t xml:space="preserve">Wsparcie osób młodych na regionalnym rynku pracy - </w:t>
      </w:r>
      <w:r w:rsidR="00334C04" w:rsidRPr="009E0257">
        <w:rPr>
          <w:rFonts w:ascii="Arial" w:hAnsi="Arial" w:cs="Arial"/>
        </w:rPr>
        <w:t xml:space="preserve">Wsparcie przedsiębiorczości” </w:t>
      </w:r>
    </w:p>
    <w:p w:rsidR="00EC3B2D" w:rsidRPr="009E0257" w:rsidRDefault="00EC3B2D" w:rsidP="007B17F6">
      <w:pPr>
        <w:pStyle w:val="Akapitzlist"/>
        <w:numPr>
          <w:ilvl w:val="0"/>
          <w:numId w:val="31"/>
        </w:numPr>
        <w:tabs>
          <w:tab w:val="left" w:pos="6180"/>
        </w:tabs>
        <w:jc w:val="both"/>
        <w:rPr>
          <w:rFonts w:ascii="Arial" w:hAnsi="Arial" w:cs="Arial"/>
          <w:b/>
          <w:bCs/>
          <w:i/>
        </w:rPr>
      </w:pPr>
      <w:r w:rsidRPr="009E0257">
        <w:rPr>
          <w:rFonts w:ascii="Arial" w:hAnsi="Arial" w:cs="Arial"/>
          <w:bCs/>
        </w:rPr>
        <w:t xml:space="preserve">liczba osób bezrobotnych, które otrzymały </w:t>
      </w:r>
      <w:r w:rsidRPr="009E0257">
        <w:rPr>
          <w:rFonts w:ascii="Arial" w:hAnsi="Arial" w:cs="Arial"/>
        </w:rPr>
        <w:t>środki na podjęcie działalności gospodarcze</w:t>
      </w:r>
      <w:r w:rsidR="00334C04" w:rsidRPr="009E0257">
        <w:rPr>
          <w:rFonts w:ascii="Arial" w:hAnsi="Arial" w:cs="Arial"/>
        </w:rPr>
        <w:t xml:space="preserve">j </w:t>
      </w:r>
      <w:r w:rsidRPr="009E0257">
        <w:rPr>
          <w:rFonts w:ascii="Arial" w:hAnsi="Arial" w:cs="Arial"/>
        </w:rPr>
        <w:t>przyznane przez powiatowe urzędy pracy w 20</w:t>
      </w:r>
      <w:r w:rsidR="00334C04" w:rsidRPr="009E0257">
        <w:rPr>
          <w:rFonts w:ascii="Arial" w:hAnsi="Arial" w:cs="Arial"/>
        </w:rPr>
        <w:t>21</w:t>
      </w:r>
      <w:r w:rsidRPr="009E0257">
        <w:rPr>
          <w:rFonts w:ascii="Arial" w:hAnsi="Arial" w:cs="Arial"/>
        </w:rPr>
        <w:t xml:space="preserve"> roku.</w:t>
      </w:r>
    </w:p>
    <w:p w:rsidR="00C67AC4" w:rsidRPr="009E0257" w:rsidRDefault="00C67AC4" w:rsidP="00C67AC4">
      <w:pPr>
        <w:rPr>
          <w:rFonts w:ascii="Arial" w:hAnsi="Arial" w:cs="Arial"/>
        </w:rPr>
      </w:pPr>
    </w:p>
    <w:p w:rsidR="004275CD" w:rsidRDefault="004275CD" w:rsidP="000E4BF1">
      <w:pPr>
        <w:ind w:left="1418" w:hanging="1418"/>
        <w:rPr>
          <w:rFonts w:ascii="Arial" w:hAnsi="Arial" w:cs="Arial"/>
          <w:b/>
        </w:rPr>
      </w:pPr>
    </w:p>
    <w:p w:rsidR="00C67AC4" w:rsidRPr="009E0257" w:rsidRDefault="00C67AC4" w:rsidP="000E4BF1">
      <w:pPr>
        <w:ind w:left="1418" w:hanging="1418"/>
        <w:rPr>
          <w:rFonts w:ascii="Arial" w:hAnsi="Arial" w:cs="Arial"/>
          <w:b/>
        </w:rPr>
      </w:pPr>
      <w:r w:rsidRPr="009E0257">
        <w:rPr>
          <w:rFonts w:ascii="Arial" w:hAnsi="Arial" w:cs="Arial"/>
          <w:b/>
        </w:rPr>
        <w:t>Zadanie 2.5 Wspieranie rozwoju pozarolniczej działalności gospodarczej na wiejskich</w:t>
      </w:r>
    </w:p>
    <w:p w:rsidR="0042246E" w:rsidRPr="009E0257" w:rsidRDefault="0042246E" w:rsidP="0028664F">
      <w:pPr>
        <w:pStyle w:val="Tekstpodstawowy"/>
        <w:spacing w:line="240" w:lineRule="auto"/>
        <w:jc w:val="left"/>
        <w:rPr>
          <w:rFonts w:ascii="Arial" w:hAnsi="Arial" w:cs="Arial"/>
          <w:b/>
          <w:szCs w:val="24"/>
        </w:rPr>
      </w:pPr>
    </w:p>
    <w:p w:rsidR="00EC3B2D" w:rsidRPr="009E0257" w:rsidRDefault="0042246E" w:rsidP="0028664F">
      <w:pPr>
        <w:pStyle w:val="Tekstpodstawowy"/>
        <w:spacing w:line="240" w:lineRule="auto"/>
        <w:jc w:val="left"/>
        <w:rPr>
          <w:rFonts w:ascii="Arial" w:hAnsi="Arial" w:cs="Arial"/>
          <w:b/>
          <w:szCs w:val="24"/>
        </w:rPr>
      </w:pPr>
      <w:r w:rsidRPr="009E0257">
        <w:rPr>
          <w:rFonts w:ascii="Arial" w:hAnsi="Arial" w:cs="Arial"/>
          <w:b/>
          <w:szCs w:val="24"/>
        </w:rPr>
        <w:t>Opis zadania:</w:t>
      </w:r>
    </w:p>
    <w:p w:rsidR="0042246E" w:rsidRPr="009E0257" w:rsidRDefault="0042246E" w:rsidP="0042246E">
      <w:pPr>
        <w:tabs>
          <w:tab w:val="left" w:pos="6180"/>
        </w:tabs>
        <w:spacing w:line="276" w:lineRule="auto"/>
        <w:jc w:val="both"/>
        <w:rPr>
          <w:rFonts w:ascii="Arial" w:hAnsi="Arial" w:cs="Arial"/>
        </w:rPr>
      </w:pPr>
      <w:r w:rsidRPr="009E0257">
        <w:rPr>
          <w:rFonts w:ascii="Arial" w:hAnsi="Arial" w:cs="Arial"/>
        </w:rPr>
        <w:t xml:space="preserve">Przyznawane będą premie na rozpoczęcie działalności pozarolniczej na obszarach wiejskich, a firmy, które powstaną dzięki temu wsparciu, mogą zajmować się m.in.  przetwórstwem i sprzedażą produktów nierolniczych, rzemiosłem, turystyką wiejską, usługami opieki nad dziećmi, osobami starszymi, niepełnosprawnymi, a także działalnością informatyczną, architektoniczną i inżynierską oraz usługami rachunkowości. Po zmianie dokonanej uchwałą Komitetu Monitorującego Nr 144 z 15 listopada 2018 roku  wprowadzono zwiększone kwoty wsparcia do: 150 000 PLN jeśli biznesplan przewiduje utworzenie co najmniej jednego miejsca pracy,  200 000 PLN jeśli utworzone zostaną co najmniej 2 miejsca pracy oraz 250 000 PLN jeśli </w:t>
      </w:r>
      <w:r w:rsidRPr="009E0257">
        <w:rPr>
          <w:rFonts w:ascii="Arial" w:hAnsi="Arial" w:cs="Arial"/>
        </w:rPr>
        <w:lastRenderedPageBreak/>
        <w:t>biznesplan przewiduje utworzenie co najmniej 3 miejsc pracy w wyniku otrzyman</w:t>
      </w:r>
      <w:r w:rsidR="004275CD">
        <w:rPr>
          <w:rFonts w:ascii="Arial" w:hAnsi="Arial" w:cs="Arial"/>
        </w:rPr>
        <w:t>ego wsparcia.  Zadanie to jest</w:t>
      </w:r>
      <w:r w:rsidRPr="009E0257">
        <w:rPr>
          <w:rFonts w:ascii="Arial" w:hAnsi="Arial" w:cs="Arial"/>
        </w:rPr>
        <w:t xml:space="preserve"> realizowane przez Podkarpacki Oddział Regionalny Agencji Restrukturyzacji i Modernizacji Rolnictwa w ramach Programu Rozwoju Obszarów Wiejskich na lata 2014-2020, Poddziałanie 6.2 „Pomoc na rozpoczęcie pozarolniczej działalności gospodarczej na obszarach wiejskich". </w:t>
      </w:r>
    </w:p>
    <w:p w:rsidR="0042246E" w:rsidRPr="009E0257" w:rsidRDefault="0042246E" w:rsidP="0042246E">
      <w:pPr>
        <w:pStyle w:val="Default"/>
        <w:spacing w:line="276" w:lineRule="auto"/>
        <w:jc w:val="both"/>
        <w:rPr>
          <w:rFonts w:ascii="Arial" w:hAnsi="Arial" w:cs="Arial"/>
          <w:b/>
          <w:bCs/>
        </w:rPr>
      </w:pPr>
      <w:r w:rsidRPr="009E0257">
        <w:rPr>
          <w:rFonts w:ascii="Arial" w:hAnsi="Arial" w:cs="Arial"/>
          <w:b/>
          <w:bCs/>
        </w:rPr>
        <w:t>Miernikiem realizacji tego zadania będzie:</w:t>
      </w:r>
    </w:p>
    <w:p w:rsidR="0042246E" w:rsidRPr="009E0257" w:rsidRDefault="0042246E" w:rsidP="007B17F6">
      <w:pPr>
        <w:pStyle w:val="Akapitzlist"/>
        <w:numPr>
          <w:ilvl w:val="0"/>
          <w:numId w:val="32"/>
        </w:numPr>
        <w:tabs>
          <w:tab w:val="left" w:pos="6180"/>
        </w:tabs>
        <w:jc w:val="both"/>
        <w:rPr>
          <w:rFonts w:ascii="Arial" w:hAnsi="Arial" w:cs="Arial"/>
          <w:bCs/>
        </w:rPr>
      </w:pPr>
      <w:r w:rsidRPr="009E0257">
        <w:rPr>
          <w:rFonts w:ascii="Arial" w:hAnsi="Arial" w:cs="Arial"/>
          <w:bCs/>
        </w:rPr>
        <w:t>liczba rolników, którym przyznano premie na rozpoczęcie pozarolniczej działalności gospodarczej na obszarach wiejskich,</w:t>
      </w:r>
    </w:p>
    <w:p w:rsidR="0042246E" w:rsidRPr="009E0257" w:rsidRDefault="0042246E" w:rsidP="007B17F6">
      <w:pPr>
        <w:pStyle w:val="Akapitzlist"/>
        <w:numPr>
          <w:ilvl w:val="0"/>
          <w:numId w:val="32"/>
        </w:numPr>
        <w:tabs>
          <w:tab w:val="left" w:pos="6180"/>
        </w:tabs>
        <w:jc w:val="both"/>
        <w:rPr>
          <w:rFonts w:ascii="Arial" w:hAnsi="Arial" w:cs="Arial"/>
          <w:bCs/>
        </w:rPr>
      </w:pPr>
      <w:r w:rsidRPr="009E0257">
        <w:rPr>
          <w:rFonts w:ascii="Arial" w:hAnsi="Arial" w:cs="Arial"/>
          <w:bCs/>
        </w:rPr>
        <w:t>kwota udzielonego wsparcia w 2021 roku.</w:t>
      </w:r>
    </w:p>
    <w:p w:rsidR="00F91708" w:rsidRPr="009E0257" w:rsidRDefault="00F91708" w:rsidP="00F91708">
      <w:pPr>
        <w:pStyle w:val="Tekstpodstawowy"/>
        <w:spacing w:line="276" w:lineRule="auto"/>
        <w:rPr>
          <w:rFonts w:ascii="Arial" w:eastAsiaTheme="minorHAnsi" w:hAnsi="Arial" w:cs="Arial"/>
          <w:b/>
          <w:color w:val="000000"/>
          <w:szCs w:val="24"/>
          <w:lang w:eastAsia="en-US"/>
        </w:rPr>
      </w:pPr>
    </w:p>
    <w:p w:rsidR="004275CD" w:rsidRDefault="004275CD" w:rsidP="000E4BF1">
      <w:pPr>
        <w:pStyle w:val="Tekstpodstawowy"/>
        <w:spacing w:line="276" w:lineRule="auto"/>
        <w:ind w:left="851" w:hanging="851"/>
        <w:rPr>
          <w:rFonts w:ascii="Arial" w:eastAsiaTheme="minorHAnsi" w:hAnsi="Arial" w:cs="Arial"/>
          <w:b/>
          <w:color w:val="000000"/>
          <w:szCs w:val="24"/>
          <w:lang w:eastAsia="en-US"/>
        </w:rPr>
      </w:pPr>
    </w:p>
    <w:p w:rsidR="003773F0" w:rsidRPr="009E0257" w:rsidRDefault="00F91708" w:rsidP="000E4BF1">
      <w:pPr>
        <w:pStyle w:val="Tekstpodstawowy"/>
        <w:spacing w:line="276" w:lineRule="auto"/>
        <w:ind w:left="851" w:hanging="851"/>
        <w:rPr>
          <w:rFonts w:ascii="Arial" w:hAnsi="Arial" w:cs="Arial"/>
          <w:b/>
          <w:szCs w:val="24"/>
        </w:rPr>
      </w:pPr>
      <w:r w:rsidRPr="009E0257">
        <w:rPr>
          <w:rFonts w:ascii="Arial" w:eastAsiaTheme="minorHAnsi" w:hAnsi="Arial" w:cs="Arial"/>
          <w:b/>
          <w:color w:val="000000"/>
          <w:szCs w:val="24"/>
          <w:lang w:eastAsia="en-US"/>
        </w:rPr>
        <w:t>Cel 3 Dopasowanie kompetencji i kwalifikacji pracowników do wymogów zmieniającego się rynku pracy</w:t>
      </w:r>
    </w:p>
    <w:p w:rsidR="003773F0" w:rsidRPr="009E0257" w:rsidRDefault="003773F0" w:rsidP="000E4BF1">
      <w:pPr>
        <w:pStyle w:val="Tekstpodstawowy"/>
        <w:spacing w:line="276" w:lineRule="auto"/>
        <w:rPr>
          <w:rFonts w:ascii="Arial" w:hAnsi="Arial" w:cs="Arial"/>
          <w:b/>
          <w:szCs w:val="24"/>
        </w:rPr>
      </w:pPr>
    </w:p>
    <w:p w:rsidR="006A7239" w:rsidRPr="009E0257" w:rsidRDefault="006A7239" w:rsidP="00CC42F3">
      <w:pPr>
        <w:pStyle w:val="Default"/>
        <w:jc w:val="both"/>
        <w:rPr>
          <w:rFonts w:ascii="Arial" w:hAnsi="Arial" w:cs="Arial"/>
          <w:snapToGrid w:val="0"/>
        </w:rPr>
      </w:pPr>
      <w:r w:rsidRPr="009E0257">
        <w:rPr>
          <w:rFonts w:ascii="Arial" w:hAnsi="Arial" w:cs="Arial"/>
        </w:rPr>
        <w:t>Dynamiczne zmiany na rynku pracy stawiają wciąż nowe wyzwania przed instytucjami rynku pracy zaangażowanymi w jego obsługę.</w:t>
      </w:r>
      <w:r w:rsidR="00CC42F3" w:rsidRPr="009E0257">
        <w:rPr>
          <w:rFonts w:ascii="Arial" w:hAnsi="Arial" w:cs="Arial"/>
        </w:rPr>
        <w:t xml:space="preserve"> Nakierowane one będą na zbliżenie obszaru edukacji z pracodawcami, aby lepiej przygotować potencjalnych pracowników do podejmowania zatrudnienia na tworzonych w poszczególnych branżach miejscach pracy. Coraz mniejsze zasoby wykwalifikowanych pracowników mogą utrudniać utrzymanie wysokiego tempa wzrostu produktywności pracy. Obecnie znaczna liczba osób na rynku pracy posiada nieaktualne kompetencje lub wykształcenie, na które nie ma zapotrzebowania w firmach. Dlatego</w:t>
      </w:r>
      <w:r w:rsidR="000E4BF1" w:rsidRPr="009E0257">
        <w:rPr>
          <w:rFonts w:ascii="Arial" w:hAnsi="Arial" w:cs="Arial"/>
        </w:rPr>
        <w:t>,</w:t>
      </w:r>
      <w:r w:rsidR="00CC42F3" w:rsidRPr="009E0257">
        <w:rPr>
          <w:rFonts w:ascii="Arial" w:hAnsi="Arial" w:cs="Arial"/>
        </w:rPr>
        <w:t xml:space="preserve"> aby zapobiegać temu zjawisku należy zwiększyć inwestycje w kapitał ludzki, a także wprowadzić zmiany w systemie kształcenia zawodowego, które zapewniałoby odpowiednią ilość praktyk zawodowych, kształcenie w zawodach potrzebnych na rynku pracy oraz włączenie pracodawców w proces kształcenia zawodowego. </w:t>
      </w:r>
      <w:r w:rsidRPr="009E0257">
        <w:rPr>
          <w:rFonts w:ascii="Arial" w:hAnsi="Arial" w:cs="Arial"/>
        </w:rPr>
        <w:t xml:space="preserve">W sytuacji zmieniających się uwarunkowań rynku pracy, a przede wszystkim stale rosnących wymagań pracodawców w stosunku do pracobiorców, stałej modyfikacji </w:t>
      </w:r>
      <w:r w:rsidR="00F3613D" w:rsidRPr="009E0257">
        <w:rPr>
          <w:rFonts w:ascii="Arial" w:hAnsi="Arial" w:cs="Arial"/>
        </w:rPr>
        <w:t>i </w:t>
      </w:r>
      <w:r w:rsidRPr="009E0257">
        <w:rPr>
          <w:rFonts w:ascii="Arial" w:hAnsi="Arial" w:cs="Arial"/>
        </w:rPr>
        <w:t xml:space="preserve">rozszerzania wymaga oferta usług doradztwa zawodowego. Wyzwania związane </w:t>
      </w:r>
      <w:r w:rsidR="00F3613D" w:rsidRPr="009E0257">
        <w:rPr>
          <w:rFonts w:ascii="Arial" w:hAnsi="Arial" w:cs="Arial"/>
        </w:rPr>
        <w:t>z </w:t>
      </w:r>
      <w:r w:rsidRPr="009E0257">
        <w:rPr>
          <w:rFonts w:ascii="Arial" w:hAnsi="Arial" w:cs="Arial"/>
        </w:rPr>
        <w:t xml:space="preserve">negatywnymi trendami demograficznymi, niewykorzystanymi zasobami pracy, niedopasowaniem kwalifikacji do potrzeb rynku pracy, a także przeobrażeniem rynku pracy związanym z cyfryzacją i automatyzacją wymagają od instytucji rynku pracy podejmowania działań na rzecz zapewnienia </w:t>
      </w:r>
      <w:r w:rsidRPr="009E0257">
        <w:rPr>
          <w:rFonts w:ascii="Arial" w:eastAsiaTheme="minorHAnsi" w:hAnsi="Arial" w:cs="Arial"/>
          <w:lang w:eastAsia="en-US"/>
        </w:rPr>
        <w:t xml:space="preserve">odpowiedniego wykorzystania potencjału różnych grup społecznych dla efektywnej gospodarki i pełnego </w:t>
      </w:r>
      <w:r w:rsidR="00EA6F41">
        <w:rPr>
          <w:rFonts w:ascii="Arial" w:eastAsiaTheme="minorHAnsi" w:hAnsi="Arial" w:cs="Arial"/>
          <w:lang w:eastAsia="en-US"/>
        </w:rPr>
        <w:t xml:space="preserve">ich </w:t>
      </w:r>
      <w:r w:rsidRPr="009E0257">
        <w:rPr>
          <w:rFonts w:ascii="Arial" w:eastAsiaTheme="minorHAnsi" w:hAnsi="Arial" w:cs="Arial"/>
          <w:lang w:eastAsia="en-US"/>
        </w:rPr>
        <w:t xml:space="preserve">uczestnictwa w życiu społecznym. </w:t>
      </w:r>
    </w:p>
    <w:p w:rsidR="006A7239" w:rsidRPr="009E0257" w:rsidRDefault="006A7239" w:rsidP="00EC4E2B">
      <w:pPr>
        <w:pStyle w:val="Tekstpodstawowy"/>
        <w:spacing w:line="276" w:lineRule="auto"/>
        <w:jc w:val="left"/>
        <w:rPr>
          <w:rFonts w:ascii="Arial" w:hAnsi="Arial" w:cs="Arial"/>
          <w:b/>
          <w:szCs w:val="24"/>
        </w:rPr>
      </w:pPr>
    </w:p>
    <w:p w:rsidR="00EC4E2B" w:rsidRPr="009E0257" w:rsidRDefault="00EC4E2B" w:rsidP="00EC4E2B">
      <w:pPr>
        <w:pStyle w:val="Tekstpodstawowy"/>
        <w:spacing w:line="276" w:lineRule="auto"/>
        <w:jc w:val="left"/>
        <w:rPr>
          <w:rFonts w:ascii="Arial" w:hAnsi="Arial" w:cs="Arial"/>
          <w:b/>
          <w:szCs w:val="24"/>
        </w:rPr>
      </w:pPr>
      <w:r w:rsidRPr="009E0257">
        <w:rPr>
          <w:rFonts w:ascii="Arial" w:hAnsi="Arial" w:cs="Arial"/>
          <w:b/>
          <w:szCs w:val="24"/>
        </w:rPr>
        <w:t>Zadanie 3.1 Wsparcie stypendialne dla uczniów</w:t>
      </w:r>
    </w:p>
    <w:p w:rsidR="00EC4E2B" w:rsidRPr="009E0257" w:rsidRDefault="00EC4E2B" w:rsidP="00EC4E2B">
      <w:pPr>
        <w:rPr>
          <w:rFonts w:ascii="Arial" w:hAnsi="Arial" w:cs="Arial"/>
          <w:b/>
        </w:rPr>
      </w:pPr>
    </w:p>
    <w:p w:rsidR="00EC4E2B" w:rsidRPr="009E0257" w:rsidRDefault="00EC4E2B" w:rsidP="00EC4E2B">
      <w:pPr>
        <w:rPr>
          <w:rFonts w:ascii="Arial" w:hAnsi="Arial" w:cs="Arial"/>
          <w:b/>
        </w:rPr>
      </w:pPr>
      <w:r w:rsidRPr="009E0257">
        <w:rPr>
          <w:rFonts w:ascii="Arial" w:hAnsi="Arial" w:cs="Arial"/>
          <w:b/>
        </w:rPr>
        <w:t>Opis zadania:</w:t>
      </w:r>
    </w:p>
    <w:p w:rsidR="00C94E9A" w:rsidRPr="009E0257" w:rsidRDefault="00EC4E2B" w:rsidP="00C94E9A">
      <w:pPr>
        <w:spacing w:before="120" w:line="276" w:lineRule="auto"/>
        <w:jc w:val="both"/>
        <w:rPr>
          <w:rFonts w:ascii="Arial" w:hAnsi="Arial" w:cs="Arial"/>
        </w:rPr>
      </w:pPr>
      <w:r w:rsidRPr="009E0257">
        <w:rPr>
          <w:rFonts w:ascii="Arial" w:hAnsi="Arial" w:cs="Arial"/>
        </w:rPr>
        <w:t>Realizowane będą programy stypendialne dla uczniów</w:t>
      </w:r>
      <w:r w:rsidR="00C94E9A" w:rsidRPr="009E0257">
        <w:rPr>
          <w:rFonts w:ascii="Arial" w:hAnsi="Arial" w:cs="Arial"/>
        </w:rPr>
        <w:t>:</w:t>
      </w:r>
    </w:p>
    <w:p w:rsidR="00EC4E2B" w:rsidRPr="009E0257" w:rsidRDefault="00EC4E2B" w:rsidP="007B17F6">
      <w:pPr>
        <w:pStyle w:val="Akapitzlist"/>
        <w:numPr>
          <w:ilvl w:val="0"/>
          <w:numId w:val="33"/>
        </w:numPr>
        <w:spacing w:line="276" w:lineRule="auto"/>
        <w:jc w:val="both"/>
        <w:rPr>
          <w:rFonts w:ascii="Arial" w:hAnsi="Arial" w:cs="Arial"/>
        </w:rPr>
      </w:pPr>
      <w:r w:rsidRPr="009E0257">
        <w:rPr>
          <w:rFonts w:ascii="Arial" w:hAnsi="Arial" w:cs="Arial"/>
        </w:rPr>
        <w:t xml:space="preserve">szkół ponadpodstawowych prowadzących  kształcenie ogólne, znajdujących się w niekorzystnej sytuacji materialnej, osiągających wysokie wyniki </w:t>
      </w:r>
      <w:r w:rsidR="00F3613D" w:rsidRPr="009E0257">
        <w:rPr>
          <w:rFonts w:ascii="Arial" w:hAnsi="Arial" w:cs="Arial"/>
        </w:rPr>
        <w:t>w </w:t>
      </w:r>
      <w:r w:rsidRPr="009E0257">
        <w:rPr>
          <w:rFonts w:ascii="Arial" w:hAnsi="Arial" w:cs="Arial"/>
        </w:rPr>
        <w:t>nauce, w szczególności w zakresie przedmiotów przyczyniających się do podniesienia ich kompetencji kluczowych i</w:t>
      </w:r>
      <w:r w:rsidR="00F3613D" w:rsidRPr="009E0257">
        <w:rPr>
          <w:rFonts w:ascii="Arial" w:hAnsi="Arial" w:cs="Arial"/>
        </w:rPr>
        <w:t xml:space="preserve"> umiejętności uniwersalnych tj. </w:t>
      </w:r>
      <w:r w:rsidRPr="009E0257">
        <w:rPr>
          <w:rFonts w:ascii="Arial" w:hAnsi="Arial" w:cs="Arial"/>
        </w:rPr>
        <w:t>umiejętności matematyczno-przyrodniczych, umiejętności posługiwania się językami obcymi (w tym język polski dla cudzoziemców i osób powracających do Polski oraz ich rodzi</w:t>
      </w:r>
      <w:r w:rsidR="00F3613D" w:rsidRPr="009E0257">
        <w:rPr>
          <w:rFonts w:ascii="Arial" w:hAnsi="Arial" w:cs="Arial"/>
        </w:rPr>
        <w:t>n), ICT, umiejętność rozumienia</w:t>
      </w:r>
      <w:r w:rsidRPr="009E0257">
        <w:rPr>
          <w:rFonts w:ascii="Arial" w:hAnsi="Arial" w:cs="Arial"/>
        </w:rPr>
        <w:t xml:space="preserve">, kreatywność, </w:t>
      </w:r>
      <w:r w:rsidRPr="009E0257">
        <w:rPr>
          <w:rFonts w:ascii="Arial" w:hAnsi="Arial" w:cs="Arial"/>
        </w:rPr>
        <w:lastRenderedPageBreak/>
        <w:t>innowacyjność, przedsiębiorczość, krytycznego myślenia, rozwiązywania problemów, umiejętność uczenia się, umiejętność pracy zespołowe</w:t>
      </w:r>
      <w:r w:rsidR="00C94E9A" w:rsidRPr="009E0257">
        <w:rPr>
          <w:rFonts w:ascii="Arial" w:hAnsi="Arial" w:cs="Arial"/>
        </w:rPr>
        <w:t>j,</w:t>
      </w:r>
    </w:p>
    <w:p w:rsidR="00EC4E2B" w:rsidRPr="009E0257" w:rsidRDefault="00C94E9A" w:rsidP="007B17F6">
      <w:pPr>
        <w:pStyle w:val="Akapitzlist"/>
        <w:numPr>
          <w:ilvl w:val="0"/>
          <w:numId w:val="33"/>
        </w:numPr>
        <w:spacing w:line="276" w:lineRule="auto"/>
        <w:jc w:val="both"/>
        <w:rPr>
          <w:rFonts w:ascii="Arial" w:hAnsi="Arial" w:cs="Arial"/>
        </w:rPr>
      </w:pPr>
      <w:r w:rsidRPr="009E0257">
        <w:rPr>
          <w:rFonts w:ascii="Arial" w:hAnsi="Arial" w:cs="Arial"/>
        </w:rPr>
        <w:t>będących w niekorzystnej sytuacji materialnej, kształcących się w szkołach ponadpodstawowych prowadzących kształcenie zawodowe, którzy osiągają wysokie wyniki w nauce w szczególności w zakresie przedmiotów zawodowych bądź przedmiotów ogólnych nauczanych w szkole zawodowej.</w:t>
      </w:r>
    </w:p>
    <w:p w:rsidR="00EC4E2B" w:rsidRPr="009E0257" w:rsidRDefault="00EC4E2B" w:rsidP="00EC4E2B">
      <w:pPr>
        <w:pStyle w:val="Default"/>
        <w:spacing w:line="276" w:lineRule="auto"/>
        <w:jc w:val="both"/>
        <w:rPr>
          <w:rFonts w:ascii="Arial" w:hAnsi="Arial" w:cs="Arial"/>
        </w:rPr>
      </w:pPr>
      <w:r w:rsidRPr="009E0257">
        <w:rPr>
          <w:rFonts w:ascii="Arial" w:hAnsi="Arial" w:cs="Arial"/>
        </w:rPr>
        <w:t>Wsparcie udzielane będzie w ramach projektów wybieranych w trybie pozakonkursowym – Działanie 9.6 „Wsparcie stypendialne dla uczniów”, Poddziałanie 9.6.1 „Wsparcie stypendialne dla uczniów zdolnych – szkolnictwo ogólne” oraz Poddziałanie 9.6.2 „Wsparcie stypendialne dla uczniów zdolnych – szkolnictwo zawodowe” Regionalnego Programu Operacyjnego Województwa Podkarpackiego na lata 2014-2020 wdrażanego</w:t>
      </w:r>
      <w:r w:rsidR="00F3613D" w:rsidRPr="009E0257">
        <w:rPr>
          <w:rFonts w:ascii="Arial" w:hAnsi="Arial" w:cs="Arial"/>
        </w:rPr>
        <w:t xml:space="preserve"> przez Wojewódzki Urząd Pracy w </w:t>
      </w:r>
      <w:r w:rsidRPr="009E0257">
        <w:rPr>
          <w:rFonts w:ascii="Arial" w:hAnsi="Arial" w:cs="Arial"/>
        </w:rPr>
        <w:t>Rzeszowie. Projekty realizowane będą prze</w:t>
      </w:r>
      <w:r w:rsidR="00F3613D" w:rsidRPr="009E0257">
        <w:rPr>
          <w:rFonts w:ascii="Arial" w:hAnsi="Arial" w:cs="Arial"/>
        </w:rPr>
        <w:t>z Departament Edukacji, Nauki i </w:t>
      </w:r>
      <w:r w:rsidRPr="009E0257">
        <w:rPr>
          <w:rFonts w:ascii="Arial" w:hAnsi="Arial" w:cs="Arial"/>
        </w:rPr>
        <w:t>Sportu Urzędu Marszałkowskiego Województwa Podkarpackiego. Na realizację projektów w latach 20</w:t>
      </w:r>
      <w:r w:rsidR="00C94E9A" w:rsidRPr="009E0257">
        <w:rPr>
          <w:rFonts w:ascii="Arial" w:hAnsi="Arial" w:cs="Arial"/>
        </w:rPr>
        <w:t>21</w:t>
      </w:r>
      <w:r w:rsidRPr="009E0257">
        <w:rPr>
          <w:rFonts w:ascii="Arial" w:hAnsi="Arial" w:cs="Arial"/>
        </w:rPr>
        <w:t>/202</w:t>
      </w:r>
      <w:r w:rsidR="00C94E9A" w:rsidRPr="009E0257">
        <w:rPr>
          <w:rFonts w:ascii="Arial" w:hAnsi="Arial" w:cs="Arial"/>
        </w:rPr>
        <w:t>2</w:t>
      </w:r>
      <w:r w:rsidRPr="009E0257">
        <w:rPr>
          <w:rFonts w:ascii="Arial" w:hAnsi="Arial" w:cs="Arial"/>
        </w:rPr>
        <w:t xml:space="preserve"> zaplanowane zostało dofinansowanie w wysokości </w:t>
      </w:r>
      <w:r w:rsidR="00F3613D" w:rsidRPr="009E0257">
        <w:rPr>
          <w:rFonts w:ascii="Arial" w:hAnsi="Arial" w:cs="Arial"/>
        </w:rPr>
        <w:t>3 </w:t>
      </w:r>
      <w:r w:rsidR="00C94E9A" w:rsidRPr="009E0257">
        <w:rPr>
          <w:rFonts w:ascii="Arial" w:hAnsi="Arial" w:cs="Arial"/>
        </w:rPr>
        <w:t>059</w:t>
      </w:r>
      <w:r w:rsidRPr="009E0257">
        <w:rPr>
          <w:rFonts w:ascii="Arial" w:hAnsi="Arial" w:cs="Arial"/>
        </w:rPr>
        <w:t xml:space="preserve"> 000 </w:t>
      </w:r>
      <w:r w:rsidR="00C94E9A" w:rsidRPr="009E0257">
        <w:rPr>
          <w:rFonts w:ascii="Arial" w:hAnsi="Arial" w:cs="Arial"/>
        </w:rPr>
        <w:t>zł</w:t>
      </w:r>
      <w:r w:rsidRPr="009E0257">
        <w:rPr>
          <w:rFonts w:ascii="Arial" w:hAnsi="Arial" w:cs="Arial"/>
        </w:rPr>
        <w:t xml:space="preserve"> dla Poddziałania 9.6.1. oraz 1</w:t>
      </w:r>
      <w:r w:rsidR="00C94E9A" w:rsidRPr="009E0257">
        <w:rPr>
          <w:rFonts w:ascii="Arial" w:hAnsi="Arial" w:cs="Arial"/>
        </w:rPr>
        <w:t> 738 800 zł</w:t>
      </w:r>
      <w:r w:rsidRPr="009E0257">
        <w:rPr>
          <w:rFonts w:ascii="Arial" w:hAnsi="Arial" w:cs="Arial"/>
        </w:rPr>
        <w:t xml:space="preserve"> dla Poddziałania 9.6.2.</w:t>
      </w:r>
    </w:p>
    <w:p w:rsidR="00EC4E2B" w:rsidRPr="009E0257" w:rsidRDefault="00C94E9A" w:rsidP="00C94E9A">
      <w:pPr>
        <w:pStyle w:val="Default"/>
        <w:spacing w:line="276" w:lineRule="auto"/>
        <w:jc w:val="both"/>
        <w:rPr>
          <w:rFonts w:ascii="Arial" w:hAnsi="Arial" w:cs="Arial"/>
          <w:b/>
          <w:bCs/>
        </w:rPr>
      </w:pPr>
      <w:r w:rsidRPr="009E0257">
        <w:rPr>
          <w:rFonts w:ascii="Arial" w:hAnsi="Arial" w:cs="Arial"/>
          <w:b/>
          <w:bCs/>
        </w:rPr>
        <w:t>Miernikiem realizacji tego zadania będzie:</w:t>
      </w:r>
    </w:p>
    <w:p w:rsidR="00EC4E2B" w:rsidRPr="009E0257" w:rsidRDefault="00EC4E2B" w:rsidP="007B17F6">
      <w:pPr>
        <w:pStyle w:val="Akapitzlist"/>
        <w:numPr>
          <w:ilvl w:val="0"/>
          <w:numId w:val="34"/>
        </w:numPr>
        <w:spacing w:line="276" w:lineRule="auto"/>
        <w:jc w:val="both"/>
        <w:rPr>
          <w:rFonts w:ascii="Arial" w:hAnsi="Arial" w:cs="Arial"/>
          <w:bCs/>
        </w:rPr>
      </w:pPr>
      <w:r w:rsidRPr="009E0257">
        <w:rPr>
          <w:rFonts w:ascii="Arial" w:hAnsi="Arial" w:cs="Arial"/>
          <w:bCs/>
        </w:rPr>
        <w:t xml:space="preserve">liczba uczniów </w:t>
      </w:r>
      <w:r w:rsidRPr="009E0257">
        <w:rPr>
          <w:rFonts w:ascii="Arial" w:hAnsi="Arial" w:cs="Arial"/>
        </w:rPr>
        <w:t>kształcących się w szkołach ponadpodstawowych prowadzących kształcenie ogólne, którym wypłacono stypendia,</w:t>
      </w:r>
    </w:p>
    <w:p w:rsidR="00EC4E2B" w:rsidRPr="009E0257" w:rsidRDefault="00EC4E2B" w:rsidP="007B17F6">
      <w:pPr>
        <w:pStyle w:val="Akapitzlist"/>
        <w:numPr>
          <w:ilvl w:val="0"/>
          <w:numId w:val="34"/>
        </w:numPr>
        <w:spacing w:line="276" w:lineRule="auto"/>
        <w:jc w:val="both"/>
        <w:rPr>
          <w:rFonts w:ascii="Arial" w:hAnsi="Arial" w:cs="Arial"/>
          <w:bCs/>
        </w:rPr>
      </w:pPr>
      <w:r w:rsidRPr="009E0257">
        <w:rPr>
          <w:rFonts w:ascii="Arial" w:hAnsi="Arial" w:cs="Arial"/>
          <w:bCs/>
        </w:rPr>
        <w:t>liczba uczniów kształcących się w szkołach ponadpodstawowych prowadzących kształcenie zawodowe, którym wypłacono stypendia.</w:t>
      </w:r>
    </w:p>
    <w:p w:rsidR="00CE7416" w:rsidRPr="009E0257" w:rsidRDefault="00CE7416" w:rsidP="00C94E9A">
      <w:pPr>
        <w:pStyle w:val="Tekstpodstawowy"/>
        <w:spacing w:line="276" w:lineRule="auto"/>
        <w:jc w:val="left"/>
        <w:rPr>
          <w:rFonts w:ascii="Arial" w:hAnsi="Arial" w:cs="Arial"/>
          <w:b/>
          <w:szCs w:val="24"/>
        </w:rPr>
      </w:pPr>
    </w:p>
    <w:p w:rsidR="00F91708" w:rsidRPr="009E0257" w:rsidRDefault="001F11E8" w:rsidP="00764D3F">
      <w:pPr>
        <w:pStyle w:val="Tekstpodstawowy"/>
        <w:spacing w:line="276" w:lineRule="auto"/>
        <w:jc w:val="left"/>
        <w:rPr>
          <w:rFonts w:ascii="Arial" w:hAnsi="Arial" w:cs="Arial"/>
          <w:b/>
          <w:szCs w:val="24"/>
        </w:rPr>
      </w:pPr>
      <w:r w:rsidRPr="009E0257">
        <w:rPr>
          <w:rFonts w:ascii="Arial" w:hAnsi="Arial" w:cs="Arial"/>
          <w:b/>
          <w:szCs w:val="24"/>
        </w:rPr>
        <w:t>Zadanie 3.2 Poprawa jakości kształcenia zawodowego</w:t>
      </w:r>
    </w:p>
    <w:p w:rsidR="001F11E8" w:rsidRPr="009E0257" w:rsidRDefault="001F11E8" w:rsidP="00764D3F">
      <w:pPr>
        <w:pStyle w:val="Tekstpodstawowy"/>
        <w:spacing w:line="276" w:lineRule="auto"/>
        <w:jc w:val="left"/>
        <w:rPr>
          <w:rFonts w:ascii="Arial" w:hAnsi="Arial" w:cs="Arial"/>
          <w:b/>
          <w:szCs w:val="24"/>
        </w:rPr>
      </w:pPr>
    </w:p>
    <w:p w:rsidR="001F11E8" w:rsidRPr="009E0257" w:rsidRDefault="001F11E8" w:rsidP="00764D3F">
      <w:pPr>
        <w:pStyle w:val="Tekstpodstawowy"/>
        <w:spacing w:line="276" w:lineRule="auto"/>
        <w:jc w:val="left"/>
        <w:rPr>
          <w:rFonts w:ascii="Arial" w:hAnsi="Arial" w:cs="Arial"/>
          <w:b/>
          <w:szCs w:val="24"/>
        </w:rPr>
      </w:pPr>
      <w:r w:rsidRPr="009E0257">
        <w:rPr>
          <w:rFonts w:ascii="Arial" w:hAnsi="Arial" w:cs="Arial"/>
          <w:b/>
          <w:szCs w:val="24"/>
        </w:rPr>
        <w:t>Opis zadania:</w:t>
      </w:r>
    </w:p>
    <w:p w:rsidR="004108C0" w:rsidRPr="009E0257" w:rsidRDefault="004275CD" w:rsidP="004108C0">
      <w:pPr>
        <w:jc w:val="both"/>
        <w:rPr>
          <w:rFonts w:ascii="Arial" w:hAnsi="Arial" w:cs="Arial"/>
        </w:rPr>
      </w:pPr>
      <w:r>
        <w:rPr>
          <w:rFonts w:ascii="Arial" w:hAnsi="Arial" w:cs="Arial"/>
        </w:rPr>
        <w:t>Realizowane są</w:t>
      </w:r>
      <w:r w:rsidR="001F11E8" w:rsidRPr="009E0257">
        <w:rPr>
          <w:rFonts w:ascii="Arial" w:hAnsi="Arial" w:cs="Arial"/>
        </w:rPr>
        <w:t xml:space="preserve"> projekty mające na celu d</w:t>
      </w:r>
      <w:r w:rsidR="007C2B25" w:rsidRPr="009E0257">
        <w:rPr>
          <w:rFonts w:ascii="Arial" w:hAnsi="Arial" w:cs="Arial"/>
        </w:rPr>
        <w:t>ostosowanie form, metod i</w:t>
      </w:r>
      <w:r w:rsidR="004108C0" w:rsidRPr="009E0257">
        <w:rPr>
          <w:rFonts w:ascii="Arial" w:hAnsi="Arial" w:cs="Arial"/>
        </w:rPr>
        <w:t xml:space="preserve"> </w:t>
      </w:r>
      <w:r w:rsidR="007C2B25" w:rsidRPr="009E0257">
        <w:rPr>
          <w:rFonts w:ascii="Arial" w:hAnsi="Arial" w:cs="Arial"/>
        </w:rPr>
        <w:t>warunków prowadzenia kształcenia i</w:t>
      </w:r>
      <w:r w:rsidR="004108C0" w:rsidRPr="009E0257">
        <w:rPr>
          <w:rFonts w:ascii="Arial" w:hAnsi="Arial" w:cs="Arial"/>
        </w:rPr>
        <w:t xml:space="preserve"> </w:t>
      </w:r>
      <w:r w:rsidR="007C2B25" w:rsidRPr="009E0257">
        <w:rPr>
          <w:rFonts w:ascii="Arial" w:hAnsi="Arial" w:cs="Arial"/>
        </w:rPr>
        <w:t>szkolenia zawodowego do wymagań gospodarki i</w:t>
      </w:r>
      <w:r w:rsidR="004108C0" w:rsidRPr="009E0257">
        <w:rPr>
          <w:rFonts w:ascii="Arial" w:hAnsi="Arial" w:cs="Arial"/>
        </w:rPr>
        <w:t xml:space="preserve"> </w:t>
      </w:r>
      <w:r w:rsidR="007C2B25" w:rsidRPr="009E0257">
        <w:rPr>
          <w:rFonts w:ascii="Arial" w:hAnsi="Arial" w:cs="Arial"/>
        </w:rPr>
        <w:t>rynku pracy, a</w:t>
      </w:r>
      <w:r w:rsidR="004108C0" w:rsidRPr="009E0257">
        <w:rPr>
          <w:rFonts w:ascii="Arial" w:hAnsi="Arial" w:cs="Arial"/>
        </w:rPr>
        <w:t xml:space="preserve"> </w:t>
      </w:r>
      <w:r w:rsidR="007C2B25" w:rsidRPr="009E0257">
        <w:rPr>
          <w:rFonts w:ascii="Arial" w:hAnsi="Arial" w:cs="Arial"/>
        </w:rPr>
        <w:t>także zwiększenie zaangażowania instytucji z</w:t>
      </w:r>
      <w:r w:rsidR="004108C0" w:rsidRPr="009E0257">
        <w:rPr>
          <w:rFonts w:ascii="Arial" w:hAnsi="Arial" w:cs="Arial"/>
        </w:rPr>
        <w:t xml:space="preserve"> </w:t>
      </w:r>
      <w:r w:rsidR="007C2B25" w:rsidRPr="009E0257">
        <w:rPr>
          <w:rFonts w:ascii="Arial" w:hAnsi="Arial" w:cs="Arial"/>
        </w:rPr>
        <w:t>otoczenia społeczno-gospodarczego szkół lub placówek systemu oświaty prowadzących proces kształcenia i</w:t>
      </w:r>
      <w:r w:rsidR="004108C0" w:rsidRPr="009E0257">
        <w:rPr>
          <w:rFonts w:ascii="Arial" w:hAnsi="Arial" w:cs="Arial"/>
        </w:rPr>
        <w:t xml:space="preserve"> </w:t>
      </w:r>
      <w:r w:rsidR="007C2B25" w:rsidRPr="009E0257">
        <w:rPr>
          <w:rFonts w:ascii="Arial" w:hAnsi="Arial" w:cs="Arial"/>
        </w:rPr>
        <w:t>szkolenia zawodowego, w</w:t>
      </w:r>
      <w:r w:rsidR="004108C0" w:rsidRPr="009E0257">
        <w:rPr>
          <w:rFonts w:ascii="Arial" w:hAnsi="Arial" w:cs="Arial"/>
        </w:rPr>
        <w:t xml:space="preserve"> </w:t>
      </w:r>
      <w:r w:rsidR="007C2B25" w:rsidRPr="009E0257">
        <w:rPr>
          <w:rFonts w:ascii="Arial" w:hAnsi="Arial" w:cs="Arial"/>
        </w:rPr>
        <w:t>szczególności poprzez:</w:t>
      </w:r>
    </w:p>
    <w:p w:rsidR="007C2B25" w:rsidRPr="009E0257" w:rsidRDefault="007C2B25" w:rsidP="007B17F6">
      <w:pPr>
        <w:pStyle w:val="Akapitzlist"/>
        <w:numPr>
          <w:ilvl w:val="0"/>
          <w:numId w:val="35"/>
        </w:numPr>
        <w:jc w:val="both"/>
        <w:rPr>
          <w:rFonts w:ascii="Arial" w:hAnsi="Arial" w:cs="Arial"/>
        </w:rPr>
      </w:pPr>
      <w:r w:rsidRPr="009E0257">
        <w:rPr>
          <w:rFonts w:ascii="Arial" w:hAnsi="Arial" w:cs="Arial"/>
        </w:rPr>
        <w:t>doskonalenie umiejętności</w:t>
      </w:r>
      <w:r w:rsidR="004108C0" w:rsidRPr="009E0257">
        <w:rPr>
          <w:rFonts w:ascii="Arial" w:hAnsi="Arial" w:cs="Arial"/>
        </w:rPr>
        <w:t xml:space="preserve"> </w:t>
      </w:r>
      <w:r w:rsidRPr="009E0257">
        <w:rPr>
          <w:rFonts w:ascii="Arial" w:hAnsi="Arial" w:cs="Arial"/>
        </w:rPr>
        <w:t>kompetencji lub kwalifikacji zawodowych nauczycieli, w tym nauczycieli kształcenia zawodowego i</w:t>
      </w:r>
      <w:r w:rsidR="004108C0" w:rsidRPr="009E0257">
        <w:rPr>
          <w:rFonts w:ascii="Arial" w:hAnsi="Arial" w:cs="Arial"/>
        </w:rPr>
        <w:t xml:space="preserve"> </w:t>
      </w:r>
      <w:r w:rsidRPr="009E0257">
        <w:rPr>
          <w:rFonts w:ascii="Arial" w:hAnsi="Arial" w:cs="Arial"/>
        </w:rPr>
        <w:t>instruktorów praktycznej nauki zawodu w zakresie przedmiotów zawodowych lub praktycznej nauki zawodu, a także stosowania metod oraz form organizacyjnych sprzyjających kształtowaniu u uczniów kompetencji kluczowych oraz umiejętności uniwersalnych niezbędnych na rynku pracy,</w:t>
      </w:r>
    </w:p>
    <w:p w:rsidR="00F91708" w:rsidRPr="009E0257" w:rsidRDefault="004108C0" w:rsidP="007B17F6">
      <w:pPr>
        <w:pStyle w:val="Akapitzlist"/>
        <w:numPr>
          <w:ilvl w:val="0"/>
          <w:numId w:val="35"/>
        </w:numPr>
        <w:jc w:val="both"/>
        <w:rPr>
          <w:rStyle w:val="markedcontent"/>
          <w:rFonts w:ascii="Arial" w:hAnsi="Arial" w:cs="Arial"/>
        </w:rPr>
      </w:pPr>
      <w:r w:rsidRPr="009E0257">
        <w:rPr>
          <w:rStyle w:val="markedcontent"/>
          <w:rFonts w:ascii="Arial" w:eastAsiaTheme="majorEastAsia" w:hAnsi="Arial" w:cs="Arial"/>
        </w:rPr>
        <w:t>uzyskiwanie lub uzupełnianie wiedzy, umiejętności, kompetencji oraz kwalifikacji zawodowych przez uczniów lub słuchaczy szkół lub placówek systemu oświaty prowadzących kszta</w:t>
      </w:r>
      <w:r w:rsidR="00F3613D" w:rsidRPr="009E0257">
        <w:rPr>
          <w:rStyle w:val="markedcontent"/>
          <w:rFonts w:ascii="Arial" w:eastAsiaTheme="majorEastAsia" w:hAnsi="Arial" w:cs="Arial"/>
        </w:rPr>
        <w:t>łcenie zawodowe w tym uczniów o </w:t>
      </w:r>
      <w:r w:rsidRPr="009E0257">
        <w:rPr>
          <w:rStyle w:val="markedcontent"/>
          <w:rFonts w:ascii="Arial" w:eastAsiaTheme="majorEastAsia" w:hAnsi="Arial" w:cs="Arial"/>
        </w:rPr>
        <w:t>specjalnych potrzebach edukacyjnych i rozwojowych</w:t>
      </w:r>
      <w:r w:rsidR="001F11E8" w:rsidRPr="009E0257">
        <w:rPr>
          <w:rStyle w:val="markedcontent"/>
          <w:rFonts w:ascii="Arial" w:eastAsiaTheme="majorEastAsia" w:hAnsi="Arial" w:cs="Arial"/>
        </w:rPr>
        <w:t>,</w:t>
      </w:r>
    </w:p>
    <w:p w:rsidR="001F11E8" w:rsidRPr="009E0257" w:rsidRDefault="001F11E8" w:rsidP="007B17F6">
      <w:pPr>
        <w:pStyle w:val="Akapitzlist"/>
        <w:numPr>
          <w:ilvl w:val="0"/>
          <w:numId w:val="35"/>
        </w:numPr>
        <w:jc w:val="both"/>
        <w:rPr>
          <w:rStyle w:val="markedcontent"/>
          <w:rFonts w:ascii="Arial" w:hAnsi="Arial" w:cs="Arial"/>
        </w:rPr>
      </w:pPr>
      <w:r w:rsidRPr="009E0257">
        <w:rPr>
          <w:rStyle w:val="markedcontent"/>
          <w:rFonts w:ascii="Arial" w:eastAsiaTheme="majorEastAsia" w:hAnsi="Arial" w:cs="Arial"/>
        </w:rPr>
        <w:t>kształtowanie i rozwijanie u uczniów lub słuchaczy szkół lub placówek systemu oświaty prowadzących kształcenie zawodowe kompetencji kluczowych oraz umiejętności uniwersalnych niezbędnych na rynku pracy,</w:t>
      </w:r>
    </w:p>
    <w:p w:rsidR="001F11E8" w:rsidRPr="009E0257" w:rsidRDefault="001F11E8" w:rsidP="007B17F6">
      <w:pPr>
        <w:pStyle w:val="Akapitzlist"/>
        <w:numPr>
          <w:ilvl w:val="0"/>
          <w:numId w:val="35"/>
        </w:numPr>
        <w:jc w:val="both"/>
        <w:rPr>
          <w:rStyle w:val="markedcontent"/>
          <w:rFonts w:ascii="Arial" w:hAnsi="Arial" w:cs="Arial"/>
        </w:rPr>
      </w:pPr>
      <w:r w:rsidRPr="009E0257">
        <w:rPr>
          <w:rStyle w:val="markedcontent"/>
          <w:rFonts w:ascii="Arial" w:eastAsiaTheme="majorEastAsia" w:hAnsi="Arial" w:cs="Arial"/>
        </w:rPr>
        <w:t xml:space="preserve">tworzenie w szkołach lub placówkach systemu oświaty prowadzących kształcenie zawodowe warunków odzwierciedlających rzeczywiste warunki </w:t>
      </w:r>
      <w:r w:rsidRPr="009E0257">
        <w:rPr>
          <w:rStyle w:val="markedcontent"/>
          <w:rFonts w:ascii="Arial" w:eastAsiaTheme="majorEastAsia" w:hAnsi="Arial" w:cs="Arial"/>
        </w:rPr>
        <w:lastRenderedPageBreak/>
        <w:t>pracy właściwe dla nauczanych zawodów poprzez wyposażenie pracowni lub warsztatów szkolnych dla zawodów szkolnictwa branżowego,</w:t>
      </w:r>
    </w:p>
    <w:p w:rsidR="001F11E8" w:rsidRPr="009E0257" w:rsidRDefault="001F11E8" w:rsidP="007B17F6">
      <w:pPr>
        <w:pStyle w:val="Akapitzlist"/>
        <w:numPr>
          <w:ilvl w:val="0"/>
          <w:numId w:val="35"/>
        </w:numPr>
        <w:jc w:val="both"/>
        <w:rPr>
          <w:rFonts w:ascii="Arial" w:hAnsi="Arial" w:cs="Arial"/>
        </w:rPr>
      </w:pPr>
      <w:r w:rsidRPr="009E0257">
        <w:rPr>
          <w:rStyle w:val="markedcontent"/>
          <w:rFonts w:ascii="Arial" w:eastAsiaTheme="majorEastAsia" w:hAnsi="Arial" w:cs="Arial"/>
        </w:rPr>
        <w:t>rozwój współpracy szkół lub placówek systemu oświaty prowadzących kształcenie zawodowe z ich otoczeniem społeczno-gospodarczym.</w:t>
      </w:r>
    </w:p>
    <w:p w:rsidR="001F11E8" w:rsidRPr="009E0257" w:rsidRDefault="001F11E8" w:rsidP="001F11E8">
      <w:pPr>
        <w:pStyle w:val="Tekstpodstawowy"/>
        <w:spacing w:line="276" w:lineRule="auto"/>
        <w:jc w:val="left"/>
        <w:rPr>
          <w:rFonts w:ascii="Arial" w:hAnsi="Arial" w:cs="Arial"/>
          <w:b/>
          <w:szCs w:val="24"/>
        </w:rPr>
      </w:pPr>
    </w:p>
    <w:p w:rsidR="00CE7416" w:rsidRPr="009E0257" w:rsidRDefault="001F11E8" w:rsidP="001F11E8">
      <w:pPr>
        <w:pStyle w:val="Default"/>
        <w:spacing w:line="276" w:lineRule="auto"/>
        <w:jc w:val="both"/>
        <w:rPr>
          <w:rFonts w:ascii="Arial" w:eastAsiaTheme="minorHAnsi" w:hAnsi="Arial" w:cs="Arial"/>
          <w:lang w:eastAsia="en-US"/>
        </w:rPr>
      </w:pPr>
      <w:r w:rsidRPr="009E0257">
        <w:rPr>
          <w:rFonts w:ascii="Arial" w:hAnsi="Arial" w:cs="Arial"/>
        </w:rPr>
        <w:t xml:space="preserve">Zadanie to </w:t>
      </w:r>
      <w:r w:rsidR="004275CD">
        <w:rPr>
          <w:rFonts w:ascii="Arial" w:hAnsi="Arial" w:cs="Arial"/>
        </w:rPr>
        <w:t xml:space="preserve">jest </w:t>
      </w:r>
      <w:r w:rsidRPr="009E0257">
        <w:rPr>
          <w:rFonts w:ascii="Arial" w:hAnsi="Arial" w:cs="Arial"/>
        </w:rPr>
        <w:t>realizowane poprzez projekty konkursowe w ramach Działania 9.4 „Poprawa jakości kształcenia zawodowego” Regionalnego Programu Operacyjnego Województwa Podkarpackiego na lata 2014-2020 wdrażanego przez Wojewódzki Urząd Pracy w Rzeszowie. Na realizację projektów w ramach konkursu ogłoszonego w 2020 roku przeznaczona została kwota dofinansowania w wysokości 20</w:t>
      </w:r>
      <w:r w:rsidRPr="009E0257">
        <w:rPr>
          <w:rFonts w:ascii="Arial" w:eastAsiaTheme="minorHAnsi" w:hAnsi="Arial" w:cs="Arial"/>
          <w:lang w:eastAsia="en-US"/>
        </w:rPr>
        <w:t> 000 000 zł</w:t>
      </w:r>
      <w:r w:rsidRPr="009E0257">
        <w:rPr>
          <w:rFonts w:ascii="Arial" w:hAnsi="Arial" w:cs="Arial"/>
        </w:rPr>
        <w:t>.</w:t>
      </w:r>
      <w:r w:rsidR="00C35731" w:rsidRPr="009E0257">
        <w:rPr>
          <w:rFonts w:ascii="Arial" w:eastAsiaTheme="minorHAnsi" w:hAnsi="Arial" w:cs="Arial"/>
          <w:lang w:eastAsia="en-US"/>
        </w:rPr>
        <w:t xml:space="preserve"> </w:t>
      </w:r>
    </w:p>
    <w:p w:rsidR="001F11E8" w:rsidRPr="009E0257" w:rsidRDefault="001F11E8" w:rsidP="001F11E8">
      <w:pPr>
        <w:pStyle w:val="Default"/>
        <w:spacing w:line="276" w:lineRule="auto"/>
        <w:jc w:val="both"/>
        <w:rPr>
          <w:rFonts w:ascii="Arial" w:eastAsiaTheme="minorHAnsi" w:hAnsi="Arial" w:cs="Arial"/>
          <w:b/>
          <w:lang w:eastAsia="en-US"/>
        </w:rPr>
      </w:pPr>
      <w:r w:rsidRPr="009E0257">
        <w:rPr>
          <w:rFonts w:ascii="Arial" w:hAnsi="Arial" w:cs="Arial"/>
          <w:b/>
          <w:bCs/>
        </w:rPr>
        <w:t>Miernikiem realizacji tego zadania będzie:</w:t>
      </w:r>
    </w:p>
    <w:p w:rsidR="001F11E8" w:rsidRPr="009E0257" w:rsidRDefault="001F11E8" w:rsidP="007B17F6">
      <w:pPr>
        <w:pStyle w:val="Akapitzlist"/>
        <w:numPr>
          <w:ilvl w:val="0"/>
          <w:numId w:val="36"/>
        </w:numPr>
        <w:jc w:val="both"/>
        <w:rPr>
          <w:rFonts w:ascii="Arial" w:hAnsi="Arial" w:cs="Arial"/>
          <w:bCs/>
        </w:rPr>
      </w:pPr>
      <w:r w:rsidRPr="009E0257">
        <w:rPr>
          <w:rFonts w:ascii="Arial" w:hAnsi="Arial" w:cs="Arial"/>
        </w:rPr>
        <w:t>liczba uczniów szkół i placówek prowadzących kształcenie zawodowe objętych wsparciem w programie,</w:t>
      </w:r>
    </w:p>
    <w:p w:rsidR="001F11E8" w:rsidRPr="009E0257" w:rsidRDefault="001F11E8" w:rsidP="007B17F6">
      <w:pPr>
        <w:pStyle w:val="Akapitzlist"/>
        <w:numPr>
          <w:ilvl w:val="0"/>
          <w:numId w:val="36"/>
        </w:numPr>
        <w:jc w:val="both"/>
        <w:rPr>
          <w:rFonts w:ascii="Arial" w:hAnsi="Arial" w:cs="Arial"/>
          <w:bCs/>
        </w:rPr>
      </w:pPr>
      <w:r w:rsidRPr="009E0257">
        <w:rPr>
          <w:rFonts w:ascii="Arial" w:hAnsi="Arial" w:cs="Arial"/>
        </w:rPr>
        <w:t xml:space="preserve">liczba uczniów szkół i placówek kształcenia zawodowego uczestniczących </w:t>
      </w:r>
      <w:r w:rsidR="00F3613D" w:rsidRPr="009E0257">
        <w:rPr>
          <w:rFonts w:ascii="Arial" w:hAnsi="Arial" w:cs="Arial"/>
        </w:rPr>
        <w:t>w </w:t>
      </w:r>
      <w:r w:rsidRPr="009E0257">
        <w:rPr>
          <w:rFonts w:ascii="Arial" w:hAnsi="Arial" w:cs="Arial"/>
        </w:rPr>
        <w:t>stażach i praktykach u pracodawców,</w:t>
      </w:r>
    </w:p>
    <w:p w:rsidR="001F11E8" w:rsidRPr="009E0257" w:rsidRDefault="001F11E8" w:rsidP="007B17F6">
      <w:pPr>
        <w:pStyle w:val="Akapitzlist"/>
        <w:numPr>
          <w:ilvl w:val="0"/>
          <w:numId w:val="36"/>
        </w:numPr>
        <w:jc w:val="both"/>
        <w:rPr>
          <w:rFonts w:ascii="Arial" w:hAnsi="Arial" w:cs="Arial"/>
          <w:bCs/>
        </w:rPr>
      </w:pPr>
      <w:r w:rsidRPr="009E0257">
        <w:rPr>
          <w:rFonts w:ascii="Arial" w:hAnsi="Arial" w:cs="Arial"/>
        </w:rPr>
        <w:t>liczba nauczycieli kształcenia zawodowego oraz instruktorów praktycznej nauki zawodu objętych wsparciem w programie,</w:t>
      </w:r>
    </w:p>
    <w:p w:rsidR="001F11E8" w:rsidRPr="009E0257" w:rsidRDefault="001F11E8" w:rsidP="007B17F6">
      <w:pPr>
        <w:pStyle w:val="Akapitzlist"/>
        <w:numPr>
          <w:ilvl w:val="0"/>
          <w:numId w:val="36"/>
        </w:numPr>
        <w:jc w:val="both"/>
        <w:rPr>
          <w:rFonts w:ascii="Arial" w:hAnsi="Arial" w:cs="Arial"/>
          <w:bCs/>
        </w:rPr>
      </w:pPr>
      <w:r w:rsidRPr="009E0257">
        <w:rPr>
          <w:rFonts w:ascii="Arial" w:hAnsi="Arial" w:cs="Arial"/>
        </w:rPr>
        <w:t xml:space="preserve">liczba szkół i placówek kształcenia zawodowego doposażonych w sprzęt </w:t>
      </w:r>
      <w:r w:rsidR="00F3613D" w:rsidRPr="009E0257">
        <w:rPr>
          <w:rFonts w:ascii="Arial" w:hAnsi="Arial" w:cs="Arial"/>
        </w:rPr>
        <w:t>i </w:t>
      </w:r>
      <w:r w:rsidRPr="009E0257">
        <w:rPr>
          <w:rFonts w:ascii="Arial" w:hAnsi="Arial" w:cs="Arial"/>
        </w:rPr>
        <w:t>materiały dydaktyczne niezbędne do realizacji kształcenia zawodowego.</w:t>
      </w:r>
    </w:p>
    <w:p w:rsidR="00010989" w:rsidRPr="009E0257" w:rsidRDefault="00010989" w:rsidP="00010989">
      <w:pPr>
        <w:pStyle w:val="Tekstpodstawowy"/>
        <w:spacing w:line="240" w:lineRule="auto"/>
        <w:rPr>
          <w:rFonts w:ascii="Arial" w:hAnsi="Arial" w:cs="Arial"/>
          <w:b/>
          <w:bCs/>
          <w:szCs w:val="24"/>
        </w:rPr>
      </w:pPr>
    </w:p>
    <w:p w:rsidR="004275CD" w:rsidRDefault="004275CD" w:rsidP="00F3613D">
      <w:pPr>
        <w:pStyle w:val="Tekstpodstawowy"/>
        <w:spacing w:line="240" w:lineRule="auto"/>
        <w:ind w:left="1560" w:hanging="1560"/>
        <w:rPr>
          <w:rFonts w:ascii="Arial" w:hAnsi="Arial" w:cs="Arial"/>
          <w:b/>
          <w:bCs/>
          <w:szCs w:val="24"/>
        </w:rPr>
      </w:pPr>
    </w:p>
    <w:p w:rsidR="00010989" w:rsidRPr="009E0257" w:rsidRDefault="00010989" w:rsidP="00F3613D">
      <w:pPr>
        <w:pStyle w:val="Tekstpodstawowy"/>
        <w:spacing w:line="240" w:lineRule="auto"/>
        <w:ind w:left="1560" w:hanging="1560"/>
        <w:rPr>
          <w:rFonts w:ascii="Arial" w:hAnsi="Arial" w:cs="Arial"/>
          <w:b/>
          <w:bCs/>
          <w:szCs w:val="24"/>
        </w:rPr>
      </w:pPr>
      <w:r w:rsidRPr="009E0257">
        <w:rPr>
          <w:rFonts w:ascii="Arial" w:hAnsi="Arial" w:cs="Arial"/>
          <w:b/>
          <w:bCs/>
          <w:szCs w:val="24"/>
        </w:rPr>
        <w:t>Zadanie 3.3 Wsparcie pracowników zagrożonych utartą pracy z powodu nieaktualnych kwalifikacji zawodowych</w:t>
      </w:r>
    </w:p>
    <w:p w:rsidR="00010989" w:rsidRPr="009E0257" w:rsidRDefault="00010989" w:rsidP="00010989">
      <w:pPr>
        <w:pStyle w:val="Tekstpodstawowy"/>
        <w:rPr>
          <w:rFonts w:ascii="Arial" w:hAnsi="Arial" w:cs="Arial"/>
          <w:b/>
          <w:szCs w:val="24"/>
        </w:rPr>
      </w:pPr>
    </w:p>
    <w:p w:rsidR="001F11E8" w:rsidRPr="009E0257" w:rsidRDefault="00010989" w:rsidP="001F11E8">
      <w:pPr>
        <w:pStyle w:val="Tekstpodstawowy"/>
        <w:spacing w:line="276" w:lineRule="auto"/>
        <w:jc w:val="left"/>
        <w:rPr>
          <w:rFonts w:ascii="Arial" w:hAnsi="Arial" w:cs="Arial"/>
          <w:b/>
          <w:szCs w:val="24"/>
        </w:rPr>
      </w:pPr>
      <w:r w:rsidRPr="009E0257">
        <w:rPr>
          <w:rFonts w:ascii="Arial" w:hAnsi="Arial" w:cs="Arial"/>
          <w:b/>
          <w:szCs w:val="24"/>
        </w:rPr>
        <w:t>Opis zadania:</w:t>
      </w:r>
    </w:p>
    <w:p w:rsidR="00FD1EA1" w:rsidRPr="009E0257" w:rsidRDefault="00A85B08" w:rsidP="00FD1EA1">
      <w:pPr>
        <w:spacing w:line="276" w:lineRule="auto"/>
        <w:jc w:val="both"/>
        <w:rPr>
          <w:rFonts w:ascii="Arial" w:hAnsi="Arial" w:cs="Arial"/>
        </w:rPr>
      </w:pPr>
      <w:r w:rsidRPr="009E0257">
        <w:rPr>
          <w:rFonts w:ascii="Arial" w:hAnsi="Arial" w:cs="Arial"/>
        </w:rPr>
        <w:t xml:space="preserve">Ze środków Krajowego Funduszu Szkoleniowego finansowane </w:t>
      </w:r>
      <w:r w:rsidR="004275CD">
        <w:rPr>
          <w:rFonts w:ascii="Arial" w:hAnsi="Arial" w:cs="Arial"/>
        </w:rPr>
        <w:t>jest</w:t>
      </w:r>
      <w:r w:rsidRPr="009E0257">
        <w:rPr>
          <w:rFonts w:ascii="Arial" w:hAnsi="Arial" w:cs="Arial"/>
        </w:rPr>
        <w:t xml:space="preserve"> kształcenie ustawiczne pracodawców i pracowników w formie: kursów i studiów podyplomowych, egzaminów umożliwiających uzyskanie dyplomów potwierdzających nabycie umiejętności, kwalifikacji lub uprawnień zawodowych. Pracodawca może na ten cel uzyskać dofinansowanie w wysokości 80% kosztów kształcenia, a w przypadku mikro przedsiębiorstw dofinansowanie może wynieść 100% kosztów kształcenia. Dofinansowanie nie może jednak przekroczyć 30</w:t>
      </w:r>
      <w:r w:rsidR="00F3613D" w:rsidRPr="009E0257">
        <w:rPr>
          <w:rFonts w:ascii="Arial" w:hAnsi="Arial" w:cs="Arial"/>
        </w:rPr>
        <w:t>0% przeciętnego wynagrodzenia w </w:t>
      </w:r>
      <w:r w:rsidRPr="009E0257">
        <w:rPr>
          <w:rFonts w:ascii="Arial" w:hAnsi="Arial" w:cs="Arial"/>
        </w:rPr>
        <w:t>danym roku na jednego uczestnika. W 2021</w:t>
      </w:r>
      <w:r w:rsidR="00F3613D" w:rsidRPr="009E0257">
        <w:rPr>
          <w:rFonts w:ascii="Arial" w:hAnsi="Arial" w:cs="Arial"/>
        </w:rPr>
        <w:t xml:space="preserve"> roku wspierane będzie w </w:t>
      </w:r>
      <w:r w:rsidRPr="009E0257">
        <w:rPr>
          <w:rFonts w:ascii="Arial" w:hAnsi="Arial" w:cs="Arial"/>
        </w:rPr>
        <w:t>szczególności</w:t>
      </w:r>
      <w:r w:rsidR="00FD1EA1" w:rsidRPr="009E0257">
        <w:rPr>
          <w:rFonts w:ascii="Arial" w:hAnsi="Arial" w:cs="Arial"/>
        </w:rPr>
        <w:t>:</w:t>
      </w:r>
      <w:r w:rsidRPr="009E0257">
        <w:rPr>
          <w:rFonts w:ascii="Arial" w:hAnsi="Arial" w:cs="Arial"/>
        </w:rPr>
        <w:t xml:space="preserve"> </w:t>
      </w:r>
    </w:p>
    <w:p w:rsidR="00FD1EA1" w:rsidRPr="009E0257" w:rsidRDefault="00FD1EA1" w:rsidP="007B17F6">
      <w:pPr>
        <w:pStyle w:val="Akapitzlist"/>
        <w:numPr>
          <w:ilvl w:val="0"/>
          <w:numId w:val="37"/>
        </w:numPr>
        <w:spacing w:line="276" w:lineRule="auto"/>
        <w:jc w:val="both"/>
        <w:rPr>
          <w:rFonts w:ascii="Arial" w:hAnsi="Arial" w:cs="Arial"/>
        </w:rPr>
      </w:pPr>
      <w:r w:rsidRPr="009E0257">
        <w:rPr>
          <w:rFonts w:ascii="Arial" w:hAnsi="Arial" w:cs="Arial"/>
        </w:rPr>
        <w:t>kształcenie ustawiczne osób zatrudnionych w firmach, które na skutek obostrzeń zapobiegających rozprzestrzenianiu się choroby COVID-19, musiały ograniczyć swoją działalność,</w:t>
      </w:r>
    </w:p>
    <w:p w:rsidR="00FD1EA1" w:rsidRPr="009E0257" w:rsidRDefault="00FD1EA1" w:rsidP="007B17F6">
      <w:pPr>
        <w:pStyle w:val="Akapitzlist"/>
        <w:numPr>
          <w:ilvl w:val="0"/>
          <w:numId w:val="37"/>
        </w:numPr>
        <w:spacing w:line="276" w:lineRule="auto"/>
        <w:jc w:val="both"/>
        <w:rPr>
          <w:rFonts w:ascii="Arial" w:hAnsi="Arial" w:cs="Arial"/>
        </w:rPr>
      </w:pPr>
      <w:r w:rsidRPr="009E0257">
        <w:rPr>
          <w:rFonts w:ascii="Arial" w:hAnsi="Arial" w:cs="Arial"/>
          <w:color w:val="000000"/>
        </w:rPr>
        <w:t>kształcenie ustawicznego pracowników służb medycznych</w:t>
      </w:r>
      <w:r w:rsidRPr="009E0257">
        <w:rPr>
          <w:rFonts w:ascii="Arial" w:hAnsi="Arial" w:cs="Arial"/>
          <w:iCs/>
        </w:rPr>
        <w:t>, pracowników</w:t>
      </w:r>
      <w:r w:rsidRPr="009E0257">
        <w:rPr>
          <w:rFonts w:ascii="Arial" w:hAnsi="Arial" w:cs="Arial"/>
        </w:rPr>
        <w:t xml:space="preserve"> </w:t>
      </w:r>
      <w:r w:rsidRPr="009E0257">
        <w:rPr>
          <w:rFonts w:ascii="Arial" w:hAnsi="Arial" w:cs="Arial"/>
          <w:color w:val="000000"/>
        </w:rPr>
        <w:t>służb socjalnych, psychologów, terapeutów, pracowników domów pomocy społecznej, zakładów opiekuńczo-leczniczych, prywatnych domów opieki oraz innych placówek dla seniorów/osób chorych/niepełnosprawnych, które bezpośrednio pracują z osobami chorymi na COVID-19 lub osobami z grupy ryzyka ciężkiego przebiegu tej choroby,</w:t>
      </w:r>
    </w:p>
    <w:p w:rsidR="00FD1EA1" w:rsidRPr="009E0257" w:rsidRDefault="00FD1EA1" w:rsidP="007B17F6">
      <w:pPr>
        <w:pStyle w:val="Akapitzlist"/>
        <w:numPr>
          <w:ilvl w:val="0"/>
          <w:numId w:val="37"/>
        </w:numPr>
        <w:spacing w:line="276" w:lineRule="auto"/>
        <w:jc w:val="both"/>
        <w:rPr>
          <w:rFonts w:ascii="Arial" w:hAnsi="Arial" w:cs="Arial"/>
        </w:rPr>
      </w:pPr>
      <w:r w:rsidRPr="009E0257">
        <w:rPr>
          <w:rFonts w:ascii="Arial" w:hAnsi="Arial" w:cs="Arial"/>
          <w:color w:val="000000"/>
        </w:rPr>
        <w:lastRenderedPageBreak/>
        <w:t>kształcenie ustawiczne w zidentyfikowanych w danym powiecie lub województwie zawodach deficytowych,</w:t>
      </w:r>
    </w:p>
    <w:p w:rsidR="00FD1EA1" w:rsidRPr="009E0257" w:rsidRDefault="00FD1EA1" w:rsidP="007B17F6">
      <w:pPr>
        <w:pStyle w:val="Akapitzlist"/>
        <w:numPr>
          <w:ilvl w:val="0"/>
          <w:numId w:val="37"/>
        </w:numPr>
        <w:spacing w:line="276" w:lineRule="auto"/>
        <w:jc w:val="both"/>
        <w:rPr>
          <w:rFonts w:ascii="Arial" w:hAnsi="Arial" w:cs="Arial"/>
        </w:rPr>
      </w:pPr>
      <w:r w:rsidRPr="009E0257">
        <w:rPr>
          <w:rFonts w:ascii="Arial" w:hAnsi="Arial" w:cs="Arial"/>
          <w:bCs/>
        </w:rPr>
        <w:t>kształcenie ustawicznego osób po 45 roku życia,</w:t>
      </w:r>
    </w:p>
    <w:p w:rsidR="00FD1EA1" w:rsidRPr="009E0257" w:rsidRDefault="00FD1EA1" w:rsidP="007B17F6">
      <w:pPr>
        <w:pStyle w:val="Akapitzlist"/>
        <w:numPr>
          <w:ilvl w:val="0"/>
          <w:numId w:val="37"/>
        </w:numPr>
        <w:spacing w:line="276" w:lineRule="auto"/>
        <w:jc w:val="both"/>
        <w:rPr>
          <w:rFonts w:ascii="Arial" w:hAnsi="Arial" w:cs="Arial"/>
        </w:rPr>
      </w:pPr>
      <w:r w:rsidRPr="009E0257">
        <w:rPr>
          <w:rFonts w:ascii="Arial" w:hAnsi="Arial" w:cs="Arial"/>
        </w:rPr>
        <w:t>kształcenie ustawicznego osób powracających na rynek pracy po przerwie związanej ze sprawowaniem opieki nad dzieckiem,</w:t>
      </w:r>
    </w:p>
    <w:p w:rsidR="00FD1EA1" w:rsidRPr="009E0257" w:rsidRDefault="00FD1EA1" w:rsidP="007B17F6">
      <w:pPr>
        <w:pStyle w:val="Akapitzlist"/>
        <w:numPr>
          <w:ilvl w:val="0"/>
          <w:numId w:val="37"/>
        </w:numPr>
        <w:spacing w:line="276" w:lineRule="auto"/>
        <w:jc w:val="both"/>
        <w:rPr>
          <w:rFonts w:ascii="Arial" w:hAnsi="Arial" w:cs="Arial"/>
        </w:rPr>
      </w:pPr>
      <w:r w:rsidRPr="009E0257">
        <w:rPr>
          <w:rFonts w:ascii="Arial" w:hAnsi="Arial" w:cs="Arial"/>
        </w:rPr>
        <w:t>kształcenie ustawicznego w związku z zastosowaniem w firmach nowych technologii i narzędzi pracy, w tym także technologii i narzędzi cyfrowych;</w:t>
      </w:r>
    </w:p>
    <w:p w:rsidR="00FD1EA1" w:rsidRPr="009E0257" w:rsidRDefault="00FD1EA1" w:rsidP="007B17F6">
      <w:pPr>
        <w:pStyle w:val="Akapitzlist"/>
        <w:numPr>
          <w:ilvl w:val="0"/>
          <w:numId w:val="37"/>
        </w:numPr>
        <w:spacing w:line="276" w:lineRule="auto"/>
        <w:jc w:val="both"/>
        <w:rPr>
          <w:rFonts w:ascii="Arial" w:hAnsi="Arial" w:cs="Arial"/>
        </w:rPr>
      </w:pPr>
      <w:r w:rsidRPr="009E0257">
        <w:rPr>
          <w:rFonts w:ascii="Arial" w:hAnsi="Arial" w:cs="Arial"/>
        </w:rPr>
        <w:t>kształcenie ustawiczne osób, które nie posiadają świadectwa ukończenia szkoły lub świadectwa dojrzałości,</w:t>
      </w:r>
    </w:p>
    <w:p w:rsidR="00FD1EA1" w:rsidRPr="009E0257" w:rsidRDefault="00FD1EA1" w:rsidP="007B17F6">
      <w:pPr>
        <w:pStyle w:val="Akapitzlist"/>
        <w:numPr>
          <w:ilvl w:val="0"/>
          <w:numId w:val="37"/>
        </w:numPr>
        <w:spacing w:line="276" w:lineRule="auto"/>
        <w:jc w:val="both"/>
        <w:rPr>
          <w:rFonts w:ascii="Arial" w:hAnsi="Arial" w:cs="Arial"/>
        </w:rPr>
      </w:pPr>
      <w:r w:rsidRPr="009E0257">
        <w:rPr>
          <w:rFonts w:ascii="Arial" w:hAnsi="Arial" w:cs="Arial"/>
          <w:iCs/>
        </w:rPr>
        <w:t>szkolenia dla instruktorów praktycznej nauki zawodu bądź osób mających zamiar podjęcia się tego zajęcia, opiekunów praktyk zawodowych i opiekunów stażu uczniowskiego oraz szkoleń branżowych dla nauczycieli kształcenia zawodowego.</w:t>
      </w:r>
    </w:p>
    <w:p w:rsidR="00A85B08" w:rsidRPr="009E0257" w:rsidRDefault="00A85B08" w:rsidP="00A85B08">
      <w:pPr>
        <w:spacing w:line="276" w:lineRule="auto"/>
        <w:jc w:val="both"/>
        <w:rPr>
          <w:rFonts w:ascii="Arial" w:hAnsi="Arial" w:cs="Arial"/>
        </w:rPr>
      </w:pPr>
      <w:r w:rsidRPr="009E0257">
        <w:rPr>
          <w:rFonts w:ascii="Arial" w:hAnsi="Arial" w:cs="Arial"/>
        </w:rPr>
        <w:t xml:space="preserve">Zadanie to realizowane będzie przez powiatowe urzędy pracy województwa podkarpackiego, które otrzymały na ten cel z Funduszu Pracy kwotę </w:t>
      </w:r>
      <w:r w:rsidR="00087C0C" w:rsidRPr="009E0257">
        <w:rPr>
          <w:rFonts w:ascii="Arial" w:hAnsi="Arial" w:cs="Arial"/>
        </w:rPr>
        <w:t>10</w:t>
      </w:r>
      <w:r w:rsidRPr="009E0257">
        <w:rPr>
          <w:rFonts w:ascii="Arial" w:hAnsi="Arial" w:cs="Arial"/>
        </w:rPr>
        <w:t> </w:t>
      </w:r>
      <w:r w:rsidR="00087C0C" w:rsidRPr="009E0257">
        <w:rPr>
          <w:rFonts w:ascii="Arial" w:hAnsi="Arial" w:cs="Arial"/>
        </w:rPr>
        <w:t>482</w:t>
      </w:r>
      <w:r w:rsidRPr="009E0257">
        <w:rPr>
          <w:rFonts w:ascii="Arial" w:hAnsi="Arial" w:cs="Arial"/>
        </w:rPr>
        <w:t xml:space="preserve"> 000 </w:t>
      </w:r>
      <w:r w:rsidR="00087C0C" w:rsidRPr="009E0257">
        <w:rPr>
          <w:rFonts w:ascii="Arial" w:hAnsi="Arial" w:cs="Arial"/>
        </w:rPr>
        <w:t>zł</w:t>
      </w:r>
      <w:r w:rsidRPr="009E0257">
        <w:rPr>
          <w:rFonts w:ascii="Arial" w:hAnsi="Arial" w:cs="Arial"/>
        </w:rPr>
        <w:t>.</w:t>
      </w:r>
    </w:p>
    <w:p w:rsidR="00071505" w:rsidRPr="009E0257" w:rsidRDefault="0088713A" w:rsidP="00A96DB3">
      <w:pPr>
        <w:pStyle w:val="Default"/>
        <w:spacing w:line="276" w:lineRule="auto"/>
        <w:jc w:val="both"/>
        <w:rPr>
          <w:rFonts w:ascii="Arial" w:eastAsiaTheme="minorHAnsi" w:hAnsi="Arial" w:cs="Arial"/>
          <w:b/>
          <w:lang w:eastAsia="en-US"/>
        </w:rPr>
      </w:pPr>
      <w:r w:rsidRPr="009E0257">
        <w:rPr>
          <w:rFonts w:ascii="Arial" w:hAnsi="Arial" w:cs="Arial"/>
          <w:b/>
          <w:bCs/>
        </w:rPr>
        <w:t>Miernikiem realizacji tego zadania będzie:</w:t>
      </w:r>
    </w:p>
    <w:p w:rsidR="0088713A" w:rsidRPr="009E0257" w:rsidRDefault="0088713A" w:rsidP="007B17F6">
      <w:pPr>
        <w:numPr>
          <w:ilvl w:val="0"/>
          <w:numId w:val="7"/>
        </w:numPr>
        <w:tabs>
          <w:tab w:val="left" w:pos="6180"/>
        </w:tabs>
        <w:jc w:val="both"/>
        <w:rPr>
          <w:rFonts w:ascii="Arial" w:eastAsia="TTE22F0448t00" w:hAnsi="Arial" w:cs="Arial"/>
        </w:rPr>
      </w:pPr>
      <w:r w:rsidRPr="009E0257">
        <w:rPr>
          <w:rFonts w:ascii="Arial" w:hAnsi="Arial" w:cs="Arial"/>
        </w:rPr>
        <w:t xml:space="preserve">liczba pracodawców i pracowników z województwa podkarpackiego, którzy skorzystali ze wsparcia w ramach Krajowego Funduszu Szkoleniowego </w:t>
      </w:r>
      <w:r w:rsidR="00F3613D" w:rsidRPr="009E0257">
        <w:rPr>
          <w:rFonts w:ascii="Arial" w:hAnsi="Arial" w:cs="Arial"/>
        </w:rPr>
        <w:t>w </w:t>
      </w:r>
      <w:r w:rsidRPr="009E0257">
        <w:rPr>
          <w:rFonts w:ascii="Arial" w:hAnsi="Arial" w:cs="Arial"/>
        </w:rPr>
        <w:t>2021 roku,</w:t>
      </w:r>
    </w:p>
    <w:p w:rsidR="0088713A" w:rsidRPr="009E0257" w:rsidRDefault="0088713A" w:rsidP="007B17F6">
      <w:pPr>
        <w:numPr>
          <w:ilvl w:val="0"/>
          <w:numId w:val="7"/>
        </w:numPr>
        <w:tabs>
          <w:tab w:val="left" w:pos="6180"/>
        </w:tabs>
        <w:jc w:val="both"/>
        <w:rPr>
          <w:rFonts w:ascii="Arial" w:eastAsia="TTE22F0448t00" w:hAnsi="Arial" w:cs="Arial"/>
        </w:rPr>
      </w:pPr>
      <w:r w:rsidRPr="009E0257">
        <w:rPr>
          <w:rFonts w:ascii="Arial" w:eastAsia="TTE22F0448t00" w:hAnsi="Arial" w:cs="Arial"/>
        </w:rPr>
        <w:t xml:space="preserve">kwota środków </w:t>
      </w:r>
      <w:r w:rsidRPr="009E0257">
        <w:rPr>
          <w:rFonts w:ascii="Arial" w:hAnsi="Arial" w:cs="Arial"/>
        </w:rPr>
        <w:t xml:space="preserve">wydatkowana na szkolenia pracodawców i pracowników </w:t>
      </w:r>
      <w:r w:rsidR="00F3613D" w:rsidRPr="009E0257">
        <w:rPr>
          <w:rFonts w:ascii="Arial" w:hAnsi="Arial" w:cs="Arial"/>
        </w:rPr>
        <w:t>w </w:t>
      </w:r>
      <w:r w:rsidRPr="009E0257">
        <w:rPr>
          <w:rFonts w:ascii="Arial" w:hAnsi="Arial" w:cs="Arial"/>
        </w:rPr>
        <w:t>2021 roku.</w:t>
      </w:r>
    </w:p>
    <w:p w:rsidR="0088713A" w:rsidRPr="009E0257" w:rsidRDefault="0088713A" w:rsidP="0088713A">
      <w:pPr>
        <w:pStyle w:val="Tekstpodstawowy"/>
        <w:spacing w:line="240" w:lineRule="auto"/>
        <w:rPr>
          <w:rFonts w:ascii="Arial" w:hAnsi="Arial" w:cs="Arial"/>
          <w:b/>
          <w:bCs/>
          <w:szCs w:val="24"/>
        </w:rPr>
      </w:pPr>
    </w:p>
    <w:p w:rsidR="004275CD" w:rsidRDefault="004275CD" w:rsidP="00B05E7C">
      <w:pPr>
        <w:pStyle w:val="Nagwek"/>
        <w:tabs>
          <w:tab w:val="clear" w:pos="4536"/>
          <w:tab w:val="clear" w:pos="9072"/>
        </w:tabs>
        <w:ind w:right="23"/>
        <w:jc w:val="both"/>
        <w:rPr>
          <w:rFonts w:ascii="Arial" w:hAnsi="Arial" w:cs="Arial"/>
          <w:b/>
          <w:spacing w:val="-10"/>
        </w:rPr>
      </w:pPr>
    </w:p>
    <w:p w:rsidR="00B05E7C" w:rsidRPr="009E0257" w:rsidRDefault="00B05E7C" w:rsidP="00B05E7C">
      <w:pPr>
        <w:pStyle w:val="Nagwek"/>
        <w:tabs>
          <w:tab w:val="clear" w:pos="4536"/>
          <w:tab w:val="clear" w:pos="9072"/>
        </w:tabs>
        <w:ind w:right="23"/>
        <w:jc w:val="both"/>
        <w:rPr>
          <w:rFonts w:ascii="Arial" w:hAnsi="Arial" w:cs="Arial"/>
          <w:spacing w:val="-4"/>
        </w:rPr>
      </w:pPr>
      <w:r w:rsidRPr="009E0257">
        <w:rPr>
          <w:rFonts w:ascii="Arial" w:hAnsi="Arial" w:cs="Arial"/>
          <w:b/>
          <w:spacing w:val="-10"/>
        </w:rPr>
        <w:t xml:space="preserve">Zadanie 3.4 Gromadzenie </w:t>
      </w:r>
      <w:r w:rsidRPr="009E0257">
        <w:rPr>
          <w:rFonts w:ascii="Arial" w:hAnsi="Arial" w:cs="Arial"/>
          <w:b/>
        </w:rPr>
        <w:t>informacji o możliwościach kształcenia ustawicznego</w:t>
      </w:r>
    </w:p>
    <w:p w:rsidR="00B05E7C" w:rsidRPr="009E0257" w:rsidRDefault="00B05E7C" w:rsidP="00B05E7C">
      <w:pPr>
        <w:tabs>
          <w:tab w:val="left" w:pos="2385"/>
        </w:tabs>
        <w:spacing w:line="360" w:lineRule="auto"/>
        <w:rPr>
          <w:rFonts w:ascii="Arial" w:hAnsi="Arial" w:cs="Arial"/>
          <w:b/>
          <w:i/>
        </w:rPr>
      </w:pPr>
    </w:p>
    <w:p w:rsidR="00B05E7C" w:rsidRPr="009E0257" w:rsidRDefault="00B05E7C" w:rsidP="00B05E7C">
      <w:pPr>
        <w:pStyle w:val="Tekstpodstawowywcity"/>
        <w:spacing w:line="276" w:lineRule="auto"/>
        <w:ind w:firstLine="0"/>
        <w:rPr>
          <w:rFonts w:ascii="Arial" w:hAnsi="Arial" w:cs="Arial"/>
          <w:b/>
          <w:szCs w:val="24"/>
        </w:rPr>
      </w:pPr>
      <w:r w:rsidRPr="009E0257">
        <w:rPr>
          <w:rFonts w:ascii="Arial" w:hAnsi="Arial" w:cs="Arial"/>
          <w:b/>
          <w:szCs w:val="24"/>
        </w:rPr>
        <w:t>Opis zadania:</w:t>
      </w:r>
    </w:p>
    <w:p w:rsidR="00CE7416" w:rsidRPr="009E0257" w:rsidRDefault="00B05E7C" w:rsidP="00B05E7C">
      <w:pPr>
        <w:pStyle w:val="Tekstpodstawowywcity"/>
        <w:spacing w:line="276" w:lineRule="auto"/>
        <w:ind w:firstLine="0"/>
        <w:rPr>
          <w:rFonts w:ascii="Arial" w:hAnsi="Arial" w:cs="Arial"/>
          <w:szCs w:val="24"/>
        </w:rPr>
      </w:pPr>
      <w:r w:rsidRPr="009E0257">
        <w:rPr>
          <w:rFonts w:ascii="Arial" w:hAnsi="Arial" w:cs="Arial"/>
          <w:szCs w:val="24"/>
        </w:rPr>
        <w:t xml:space="preserve">Prowadzony i aktualizowany będzie Rejestr Instytucji Szkoleniowych zawierający dane </w:t>
      </w:r>
      <w:r w:rsidRPr="009E0257">
        <w:rPr>
          <w:rFonts w:ascii="Arial" w:hAnsi="Arial" w:cs="Arial"/>
          <w:bCs/>
          <w:szCs w:val="24"/>
        </w:rPr>
        <w:t>instytucji szkoleniowych w województwie podkarpackim, informacje o tematyce realizowanych szkoleń, kadrze dydaktycznej, bazie lokalowej oraz współpracy</w:t>
      </w:r>
      <w:r w:rsidR="00F3613D" w:rsidRPr="009E0257">
        <w:rPr>
          <w:rFonts w:ascii="Arial" w:hAnsi="Arial" w:cs="Arial"/>
          <w:bCs/>
          <w:szCs w:val="24"/>
        </w:rPr>
        <w:t xml:space="preserve"> z </w:t>
      </w:r>
      <w:r w:rsidRPr="009E0257">
        <w:rPr>
          <w:rFonts w:ascii="Arial" w:hAnsi="Arial" w:cs="Arial"/>
          <w:bCs/>
          <w:szCs w:val="24"/>
        </w:rPr>
        <w:t>pracodawcami.</w:t>
      </w:r>
      <w:r w:rsidRPr="009E0257">
        <w:rPr>
          <w:rFonts w:ascii="Arial" w:hAnsi="Arial" w:cs="Arial"/>
          <w:szCs w:val="24"/>
        </w:rPr>
        <w:t xml:space="preserve"> Rejestr zawiera dane o ofercie szkoleniowej tych instytucji dla osób bezrobotnych, poszukujących pracy oraz pragnących podnieść swoje kwalifika</w:t>
      </w:r>
      <w:r w:rsidR="004275CD">
        <w:rPr>
          <w:rFonts w:ascii="Arial" w:hAnsi="Arial" w:cs="Arial"/>
          <w:szCs w:val="24"/>
        </w:rPr>
        <w:t xml:space="preserve">cje zawodowe. Zadanie to jest </w:t>
      </w:r>
      <w:r w:rsidRPr="009E0257">
        <w:rPr>
          <w:rFonts w:ascii="Arial" w:hAnsi="Arial" w:cs="Arial"/>
          <w:szCs w:val="24"/>
        </w:rPr>
        <w:t xml:space="preserve">realizowane przez Wojewódzki Urząd Pracy </w:t>
      </w:r>
      <w:r w:rsidR="00F3613D" w:rsidRPr="009E0257">
        <w:rPr>
          <w:rFonts w:ascii="Arial" w:hAnsi="Arial" w:cs="Arial"/>
          <w:szCs w:val="24"/>
        </w:rPr>
        <w:t>w </w:t>
      </w:r>
      <w:r w:rsidRPr="009E0257">
        <w:rPr>
          <w:rFonts w:ascii="Arial" w:hAnsi="Arial" w:cs="Arial"/>
          <w:szCs w:val="24"/>
        </w:rPr>
        <w:t xml:space="preserve">Rzeszowie. </w:t>
      </w:r>
    </w:p>
    <w:p w:rsidR="00B05E7C" w:rsidRPr="009E0257" w:rsidRDefault="00B05E7C" w:rsidP="00B05E7C">
      <w:pPr>
        <w:pStyle w:val="Tekstpodstawowywcity"/>
        <w:spacing w:line="276" w:lineRule="auto"/>
        <w:ind w:firstLine="0"/>
        <w:rPr>
          <w:rFonts w:ascii="Arial" w:hAnsi="Arial" w:cs="Arial"/>
          <w:szCs w:val="24"/>
        </w:rPr>
      </w:pPr>
      <w:r w:rsidRPr="009E0257">
        <w:rPr>
          <w:rFonts w:ascii="Arial" w:hAnsi="Arial" w:cs="Arial"/>
          <w:b/>
          <w:bCs/>
          <w:szCs w:val="24"/>
        </w:rPr>
        <w:t>Miernikiem realizacji tego zadania będzie</w:t>
      </w:r>
      <w:r w:rsidRPr="009E0257">
        <w:rPr>
          <w:rFonts w:ascii="Arial" w:hAnsi="Arial" w:cs="Arial"/>
          <w:bCs/>
          <w:szCs w:val="24"/>
        </w:rPr>
        <w:t>:</w:t>
      </w:r>
    </w:p>
    <w:p w:rsidR="00B05E7C" w:rsidRPr="009E0257" w:rsidRDefault="00B05E7C" w:rsidP="00B05E7C">
      <w:pPr>
        <w:pStyle w:val="Akapitzlist"/>
        <w:numPr>
          <w:ilvl w:val="0"/>
          <w:numId w:val="40"/>
        </w:numPr>
        <w:jc w:val="both"/>
        <w:rPr>
          <w:rFonts w:ascii="Arial" w:hAnsi="Arial" w:cs="Arial"/>
          <w:b/>
          <w:i/>
        </w:rPr>
      </w:pPr>
      <w:r w:rsidRPr="009E0257">
        <w:rPr>
          <w:rFonts w:ascii="Arial" w:hAnsi="Arial" w:cs="Arial"/>
        </w:rPr>
        <w:t>liczba instytucji szkoleniowych wpisanych do rejestru w 2021 roku,</w:t>
      </w:r>
    </w:p>
    <w:p w:rsidR="00B05E7C" w:rsidRPr="009E0257" w:rsidRDefault="00B05E7C" w:rsidP="00B05E7C">
      <w:pPr>
        <w:pStyle w:val="Akapitzlist"/>
        <w:numPr>
          <w:ilvl w:val="0"/>
          <w:numId w:val="40"/>
        </w:numPr>
        <w:jc w:val="both"/>
        <w:rPr>
          <w:rFonts w:ascii="Arial" w:hAnsi="Arial" w:cs="Arial"/>
        </w:rPr>
      </w:pPr>
      <w:r w:rsidRPr="009E0257">
        <w:rPr>
          <w:rFonts w:ascii="Arial" w:hAnsi="Arial" w:cs="Arial"/>
        </w:rPr>
        <w:t>liczba instytucji szkoleniowych funkcjonujących w rejestrze instytucji szkoleniowych na koniec 2021 roku.</w:t>
      </w:r>
    </w:p>
    <w:p w:rsidR="00A96DB3" w:rsidRPr="009E0257" w:rsidRDefault="00A96DB3" w:rsidP="00965DD8">
      <w:pPr>
        <w:jc w:val="both"/>
        <w:rPr>
          <w:rFonts w:ascii="Arial" w:hAnsi="Arial" w:cs="Arial"/>
          <w:b/>
        </w:rPr>
      </w:pPr>
    </w:p>
    <w:p w:rsidR="004275CD" w:rsidRDefault="004275CD" w:rsidP="00F3613D">
      <w:pPr>
        <w:ind w:left="1560" w:hanging="1560"/>
        <w:jc w:val="both"/>
        <w:rPr>
          <w:rFonts w:ascii="Arial" w:hAnsi="Arial" w:cs="Arial"/>
          <w:b/>
        </w:rPr>
      </w:pPr>
    </w:p>
    <w:p w:rsidR="004275CD" w:rsidRDefault="004275CD" w:rsidP="00F3613D">
      <w:pPr>
        <w:ind w:left="1560" w:hanging="1560"/>
        <w:jc w:val="both"/>
        <w:rPr>
          <w:rFonts w:ascii="Arial" w:hAnsi="Arial" w:cs="Arial"/>
          <w:b/>
        </w:rPr>
      </w:pPr>
    </w:p>
    <w:p w:rsidR="004275CD" w:rsidRDefault="004275CD" w:rsidP="00F3613D">
      <w:pPr>
        <w:ind w:left="1560" w:hanging="1560"/>
        <w:jc w:val="both"/>
        <w:rPr>
          <w:rFonts w:ascii="Arial" w:hAnsi="Arial" w:cs="Arial"/>
          <w:b/>
        </w:rPr>
      </w:pPr>
    </w:p>
    <w:p w:rsidR="004275CD" w:rsidRDefault="004275CD" w:rsidP="00F3613D">
      <w:pPr>
        <w:ind w:left="1560" w:hanging="1560"/>
        <w:jc w:val="both"/>
        <w:rPr>
          <w:rFonts w:ascii="Arial" w:hAnsi="Arial" w:cs="Arial"/>
          <w:b/>
        </w:rPr>
      </w:pPr>
    </w:p>
    <w:p w:rsidR="004275CD" w:rsidRDefault="004275CD" w:rsidP="00F3613D">
      <w:pPr>
        <w:ind w:left="1560" w:hanging="1560"/>
        <w:jc w:val="both"/>
        <w:rPr>
          <w:rFonts w:ascii="Arial" w:hAnsi="Arial" w:cs="Arial"/>
          <w:b/>
        </w:rPr>
      </w:pPr>
    </w:p>
    <w:p w:rsidR="004275CD" w:rsidRDefault="004275CD" w:rsidP="00F3613D">
      <w:pPr>
        <w:ind w:left="1560" w:hanging="1560"/>
        <w:jc w:val="both"/>
        <w:rPr>
          <w:rFonts w:ascii="Arial" w:hAnsi="Arial" w:cs="Arial"/>
          <w:b/>
        </w:rPr>
      </w:pPr>
    </w:p>
    <w:p w:rsidR="00965DD8" w:rsidRPr="009E0257" w:rsidRDefault="00965DD8" w:rsidP="00F3613D">
      <w:pPr>
        <w:ind w:left="1560" w:hanging="1560"/>
        <w:jc w:val="both"/>
        <w:rPr>
          <w:rFonts w:ascii="Arial" w:hAnsi="Arial" w:cs="Arial"/>
          <w:b/>
        </w:rPr>
      </w:pPr>
      <w:r w:rsidRPr="009E0257">
        <w:rPr>
          <w:rFonts w:ascii="Arial" w:hAnsi="Arial" w:cs="Arial"/>
          <w:b/>
        </w:rPr>
        <w:lastRenderedPageBreak/>
        <w:t>Zadanie 3.5 Rozwój usług poradnictwa zawodowego ukierunkowanych na potrzeby różnych grup klientów</w:t>
      </w:r>
    </w:p>
    <w:p w:rsidR="00965DD8" w:rsidRPr="009E0257" w:rsidRDefault="00965DD8" w:rsidP="00965DD8">
      <w:pPr>
        <w:spacing w:line="360" w:lineRule="auto"/>
        <w:rPr>
          <w:rFonts w:ascii="Arial" w:hAnsi="Arial" w:cs="Arial"/>
          <w:b/>
          <w:i/>
        </w:rPr>
      </w:pPr>
    </w:p>
    <w:p w:rsidR="00965DD8" w:rsidRPr="009E0257" w:rsidRDefault="00965DD8" w:rsidP="00965DD8">
      <w:pPr>
        <w:autoSpaceDE w:val="0"/>
        <w:autoSpaceDN w:val="0"/>
        <w:adjustRightInd w:val="0"/>
        <w:spacing w:line="276" w:lineRule="auto"/>
        <w:jc w:val="both"/>
        <w:rPr>
          <w:rFonts w:ascii="Arial" w:hAnsi="Arial" w:cs="Arial"/>
          <w:b/>
        </w:rPr>
      </w:pPr>
      <w:r w:rsidRPr="009E0257">
        <w:rPr>
          <w:rFonts w:ascii="Arial" w:hAnsi="Arial" w:cs="Arial"/>
          <w:b/>
        </w:rPr>
        <w:t>Opis zadania:</w:t>
      </w:r>
    </w:p>
    <w:p w:rsidR="00F3613D" w:rsidRPr="009E0257" w:rsidRDefault="004275CD" w:rsidP="00965DD8">
      <w:pPr>
        <w:autoSpaceDE w:val="0"/>
        <w:autoSpaceDN w:val="0"/>
        <w:adjustRightInd w:val="0"/>
        <w:spacing w:line="276" w:lineRule="auto"/>
        <w:jc w:val="both"/>
        <w:rPr>
          <w:rFonts w:ascii="Arial" w:hAnsi="Arial" w:cs="Arial"/>
          <w:spacing w:val="-4"/>
        </w:rPr>
      </w:pPr>
      <w:r>
        <w:rPr>
          <w:rFonts w:ascii="Arial" w:hAnsi="Arial" w:cs="Arial"/>
        </w:rPr>
        <w:t xml:space="preserve">Realizowane jest </w:t>
      </w:r>
      <w:r w:rsidR="00965DD8" w:rsidRPr="009E0257">
        <w:rPr>
          <w:rFonts w:ascii="Arial" w:hAnsi="Arial" w:cs="Arial"/>
        </w:rPr>
        <w:t xml:space="preserve">wsparcie ukierunkowane na </w:t>
      </w:r>
      <w:r w:rsidR="00965DD8" w:rsidRPr="009E0257">
        <w:rPr>
          <w:rFonts w:ascii="Arial" w:hAnsi="Arial" w:cs="Arial"/>
          <w:bCs/>
        </w:rPr>
        <w:t xml:space="preserve">rozwiązywanie problemów zawodowych różnych grup odbiorców poprzez pomoc związaną z projektowaniem przyszłości zawodowej, diagnozowaniem sytuacji zawodowej klientów oraz stymulowaniem do aktywnych postaw na rynku pracy. </w:t>
      </w:r>
      <w:r w:rsidR="00965DD8" w:rsidRPr="009E0257">
        <w:rPr>
          <w:rFonts w:ascii="Arial" w:hAnsi="Arial" w:cs="Arial"/>
        </w:rPr>
        <w:t>Prowadzone będą również zaj</w:t>
      </w:r>
      <w:r w:rsidR="00965DD8" w:rsidRPr="009E0257">
        <w:rPr>
          <w:rFonts w:ascii="Arial" w:eastAsia="TimesNewRoman" w:hAnsi="Arial" w:cs="Arial"/>
        </w:rPr>
        <w:t xml:space="preserve">ęcia </w:t>
      </w:r>
      <w:r w:rsidR="00965DD8" w:rsidRPr="009E0257">
        <w:rPr>
          <w:rFonts w:ascii="Arial" w:hAnsi="Arial" w:cs="Arial"/>
        </w:rPr>
        <w:t>maj</w:t>
      </w:r>
      <w:r w:rsidR="00965DD8" w:rsidRPr="009E0257">
        <w:rPr>
          <w:rFonts w:ascii="Arial" w:eastAsia="TimesNewRoman" w:hAnsi="Arial" w:cs="Arial"/>
        </w:rPr>
        <w:t>ą</w:t>
      </w:r>
      <w:r w:rsidR="00965DD8" w:rsidRPr="009E0257">
        <w:rPr>
          <w:rFonts w:ascii="Arial" w:hAnsi="Arial" w:cs="Arial"/>
        </w:rPr>
        <w:t>ce na celu nabycie umiej</w:t>
      </w:r>
      <w:r w:rsidR="00965DD8" w:rsidRPr="009E0257">
        <w:rPr>
          <w:rFonts w:ascii="Arial" w:eastAsia="TimesNewRoman" w:hAnsi="Arial" w:cs="Arial"/>
        </w:rPr>
        <w:t>ę</w:t>
      </w:r>
      <w:r w:rsidR="00965DD8" w:rsidRPr="009E0257">
        <w:rPr>
          <w:rFonts w:ascii="Arial" w:hAnsi="Arial" w:cs="Arial"/>
        </w:rPr>
        <w:t>tno</w:t>
      </w:r>
      <w:r w:rsidR="00965DD8" w:rsidRPr="009E0257">
        <w:rPr>
          <w:rFonts w:ascii="Arial" w:eastAsia="TimesNewRoman" w:hAnsi="Arial" w:cs="Arial"/>
        </w:rPr>
        <w:t>ś</w:t>
      </w:r>
      <w:r w:rsidR="00965DD8" w:rsidRPr="009E0257">
        <w:rPr>
          <w:rFonts w:ascii="Arial" w:hAnsi="Arial" w:cs="Arial"/>
        </w:rPr>
        <w:t>ci poszukiwania i uzyskiwania zatrudnienia oraz ukierunkowane na wsparcie rozwoju przedsiębiorczo</w:t>
      </w:r>
      <w:r>
        <w:rPr>
          <w:rFonts w:ascii="Arial" w:hAnsi="Arial" w:cs="Arial"/>
        </w:rPr>
        <w:t>ści. Zadania te realizowane są</w:t>
      </w:r>
      <w:r w:rsidR="00965DD8" w:rsidRPr="009E0257">
        <w:rPr>
          <w:rFonts w:ascii="Arial" w:hAnsi="Arial" w:cs="Arial"/>
        </w:rPr>
        <w:t xml:space="preserve"> przez Centrum</w:t>
      </w:r>
      <w:r w:rsidR="00965DD8" w:rsidRPr="009E0257">
        <w:rPr>
          <w:rFonts w:ascii="Arial" w:hAnsi="Arial" w:cs="Arial"/>
          <w:color w:val="FF0000"/>
        </w:rPr>
        <w:t xml:space="preserve"> </w:t>
      </w:r>
      <w:r w:rsidR="00965DD8" w:rsidRPr="009E0257">
        <w:rPr>
          <w:rFonts w:ascii="Arial" w:hAnsi="Arial" w:cs="Arial"/>
        </w:rPr>
        <w:t>Informacji i Planowania Kariery Zawodowej Wojewódzkiego Urzędu Pracy w Rzeszowie i powiatowe urzędy pracy</w:t>
      </w:r>
      <w:r w:rsidR="006B25C5" w:rsidRPr="009E0257">
        <w:rPr>
          <w:rFonts w:ascii="Arial" w:hAnsi="Arial" w:cs="Arial"/>
        </w:rPr>
        <w:t xml:space="preserve"> województwa podkarpackiego </w:t>
      </w:r>
      <w:r w:rsidR="00965DD8" w:rsidRPr="009E0257">
        <w:rPr>
          <w:rFonts w:ascii="Arial" w:hAnsi="Arial" w:cs="Arial"/>
        </w:rPr>
        <w:t xml:space="preserve"> poprzez działania finansowane w ramach środków Funduszu Pracy oraz w ramach projektów Programu Operacyjnego Wiedza Edukacja Rozwój </w:t>
      </w:r>
      <w:r w:rsidR="00F3613D" w:rsidRPr="009E0257">
        <w:rPr>
          <w:rFonts w:ascii="Arial" w:hAnsi="Arial" w:cs="Arial"/>
        </w:rPr>
        <w:t>i </w:t>
      </w:r>
      <w:r w:rsidR="00965DD8" w:rsidRPr="009E0257">
        <w:rPr>
          <w:rFonts w:ascii="Arial" w:hAnsi="Arial" w:cs="Arial"/>
        </w:rPr>
        <w:t>Regionalnego Programu Operacyjnego Województwa Podkarpackiego na lata 2014-2020,</w:t>
      </w:r>
      <w:r w:rsidR="00965DD8" w:rsidRPr="009E0257">
        <w:rPr>
          <w:rFonts w:ascii="Arial" w:hAnsi="Arial" w:cs="Arial"/>
          <w:spacing w:val="-4"/>
        </w:rPr>
        <w:t xml:space="preserve"> wdrażanych przez Wojewódzki Urząd Pracy w Rzeszowie.</w:t>
      </w:r>
    </w:p>
    <w:p w:rsidR="00965DD8" w:rsidRPr="009E0257" w:rsidRDefault="00965DD8" w:rsidP="00965DD8">
      <w:pPr>
        <w:autoSpaceDE w:val="0"/>
        <w:autoSpaceDN w:val="0"/>
        <w:adjustRightInd w:val="0"/>
        <w:spacing w:line="276" w:lineRule="auto"/>
        <w:jc w:val="both"/>
        <w:rPr>
          <w:rFonts w:ascii="Arial" w:hAnsi="Arial" w:cs="Arial"/>
          <w:spacing w:val="-4"/>
        </w:rPr>
      </w:pPr>
      <w:r w:rsidRPr="009E0257">
        <w:rPr>
          <w:rFonts w:ascii="Arial" w:hAnsi="Arial" w:cs="Arial"/>
          <w:b/>
          <w:bCs/>
        </w:rPr>
        <w:t>Miernikiem realizacji tego zadania będzie:</w:t>
      </w:r>
    </w:p>
    <w:p w:rsidR="00965DD8" w:rsidRPr="009E0257" w:rsidRDefault="00965DD8" w:rsidP="00965DD8">
      <w:pPr>
        <w:pStyle w:val="Akapitzlist"/>
        <w:numPr>
          <w:ilvl w:val="0"/>
          <w:numId w:val="42"/>
        </w:numPr>
        <w:tabs>
          <w:tab w:val="left" w:pos="2385"/>
        </w:tabs>
        <w:rPr>
          <w:rFonts w:ascii="Arial" w:hAnsi="Arial" w:cs="Arial"/>
          <w:b/>
          <w:bCs/>
          <w:i/>
        </w:rPr>
      </w:pPr>
      <w:r w:rsidRPr="009E0257">
        <w:rPr>
          <w:rFonts w:ascii="Arial" w:hAnsi="Arial" w:cs="Arial"/>
          <w:bCs/>
        </w:rPr>
        <w:t>liczba osób objętych poradnictwem indywidualnym w 2021 roku,</w:t>
      </w:r>
    </w:p>
    <w:p w:rsidR="00965DD8" w:rsidRPr="009E0257" w:rsidRDefault="00965DD8" w:rsidP="00965DD8">
      <w:pPr>
        <w:pStyle w:val="Akapitzlist"/>
        <w:numPr>
          <w:ilvl w:val="0"/>
          <w:numId w:val="42"/>
        </w:numPr>
        <w:tabs>
          <w:tab w:val="left" w:pos="2385"/>
        </w:tabs>
        <w:rPr>
          <w:rFonts w:ascii="Arial" w:hAnsi="Arial" w:cs="Arial"/>
          <w:b/>
          <w:bCs/>
          <w:i/>
        </w:rPr>
      </w:pPr>
      <w:r w:rsidRPr="009E0257">
        <w:rPr>
          <w:rFonts w:ascii="Arial" w:hAnsi="Arial" w:cs="Arial"/>
          <w:bCs/>
        </w:rPr>
        <w:t>liczba osób objętych poradnictwem grupowym w 2021 roku,</w:t>
      </w:r>
    </w:p>
    <w:p w:rsidR="00965DD8" w:rsidRPr="009E0257" w:rsidRDefault="00965DD8" w:rsidP="00965DD8">
      <w:pPr>
        <w:pStyle w:val="Akapitzlist"/>
        <w:numPr>
          <w:ilvl w:val="0"/>
          <w:numId w:val="42"/>
        </w:numPr>
        <w:tabs>
          <w:tab w:val="left" w:pos="2385"/>
        </w:tabs>
        <w:rPr>
          <w:rFonts w:ascii="Arial" w:hAnsi="Arial" w:cs="Arial"/>
          <w:b/>
          <w:bCs/>
          <w:i/>
        </w:rPr>
      </w:pPr>
      <w:r w:rsidRPr="009E0257">
        <w:rPr>
          <w:rFonts w:ascii="Arial" w:hAnsi="Arial" w:cs="Arial"/>
          <w:bCs/>
        </w:rPr>
        <w:t xml:space="preserve">liczba osób, korzystających z  usług z zakresu informacji zawodowej w 2021 roku. </w:t>
      </w:r>
    </w:p>
    <w:p w:rsidR="00F3613D" w:rsidRPr="009E0257" w:rsidRDefault="00F3613D" w:rsidP="00065AC5">
      <w:pPr>
        <w:pStyle w:val="Tekstpodstawowy"/>
        <w:spacing w:line="276" w:lineRule="auto"/>
        <w:jc w:val="center"/>
        <w:rPr>
          <w:rFonts w:ascii="Arial" w:hAnsi="Arial" w:cs="Arial"/>
          <w:b/>
          <w:szCs w:val="24"/>
        </w:rPr>
      </w:pPr>
      <w:r w:rsidRPr="009E0257">
        <w:rPr>
          <w:rFonts w:ascii="Arial" w:hAnsi="Arial" w:cs="Arial"/>
          <w:b/>
          <w:szCs w:val="24"/>
        </w:rPr>
        <w:br w:type="page"/>
      </w:r>
    </w:p>
    <w:p w:rsidR="00113684" w:rsidRPr="009E0257" w:rsidRDefault="00F91708" w:rsidP="00065AC5">
      <w:pPr>
        <w:pStyle w:val="Tekstpodstawowy"/>
        <w:spacing w:line="276" w:lineRule="auto"/>
        <w:jc w:val="center"/>
        <w:rPr>
          <w:rFonts w:ascii="Arial" w:hAnsi="Arial" w:cs="Arial"/>
          <w:b/>
          <w:szCs w:val="24"/>
        </w:rPr>
      </w:pPr>
      <w:r w:rsidRPr="009E0257">
        <w:rPr>
          <w:rFonts w:ascii="Arial" w:hAnsi="Arial" w:cs="Arial"/>
          <w:b/>
          <w:szCs w:val="24"/>
        </w:rPr>
        <w:lastRenderedPageBreak/>
        <w:t>ROZDZIAŁ 3</w:t>
      </w:r>
    </w:p>
    <w:p w:rsidR="00113684" w:rsidRPr="009E0257" w:rsidRDefault="00113684" w:rsidP="00065AC5">
      <w:pPr>
        <w:spacing w:line="276" w:lineRule="auto"/>
        <w:jc w:val="center"/>
        <w:rPr>
          <w:rFonts w:ascii="Arial" w:hAnsi="Arial" w:cs="Arial"/>
          <w:b/>
          <w:bCs/>
        </w:rPr>
      </w:pPr>
    </w:p>
    <w:p w:rsidR="00113684" w:rsidRPr="009E0257" w:rsidRDefault="00113684" w:rsidP="00624211">
      <w:pPr>
        <w:spacing w:line="276" w:lineRule="auto"/>
        <w:jc w:val="center"/>
        <w:rPr>
          <w:rFonts w:ascii="Arial" w:hAnsi="Arial" w:cs="Arial"/>
          <w:b/>
          <w:bCs/>
        </w:rPr>
      </w:pPr>
      <w:r w:rsidRPr="009E0257">
        <w:rPr>
          <w:rFonts w:ascii="Arial" w:hAnsi="Arial" w:cs="Arial"/>
          <w:b/>
          <w:bCs/>
        </w:rPr>
        <w:t xml:space="preserve">ZARZĄDZANIE ORAZ SPOSÓB MONITOROWANIA ZADAŃ ZAWARTYCH </w:t>
      </w:r>
      <w:r w:rsidR="00F3613D" w:rsidRPr="009E0257">
        <w:rPr>
          <w:rFonts w:ascii="Arial" w:hAnsi="Arial" w:cs="Arial"/>
          <w:b/>
          <w:bCs/>
        </w:rPr>
        <w:t>W </w:t>
      </w:r>
      <w:r w:rsidRPr="009E0257">
        <w:rPr>
          <w:rFonts w:ascii="Arial" w:hAnsi="Arial" w:cs="Arial"/>
          <w:b/>
          <w:bCs/>
        </w:rPr>
        <w:t>REGIONALNYM PLANIE DZIAŁAŃ NA RZECZ ZATRUDNIENIA NA 20</w:t>
      </w:r>
      <w:r w:rsidR="00065AC5" w:rsidRPr="009E0257">
        <w:rPr>
          <w:rFonts w:ascii="Arial" w:hAnsi="Arial" w:cs="Arial"/>
          <w:b/>
          <w:bCs/>
        </w:rPr>
        <w:t>21</w:t>
      </w:r>
      <w:r w:rsidRPr="009E0257">
        <w:rPr>
          <w:rFonts w:ascii="Arial" w:hAnsi="Arial" w:cs="Arial"/>
          <w:b/>
          <w:bCs/>
        </w:rPr>
        <w:t xml:space="preserve"> ROK</w:t>
      </w:r>
    </w:p>
    <w:p w:rsidR="00113684" w:rsidRPr="009E0257" w:rsidRDefault="00113684" w:rsidP="00065AC5">
      <w:pPr>
        <w:spacing w:line="276" w:lineRule="auto"/>
        <w:rPr>
          <w:rFonts w:ascii="Arial" w:hAnsi="Arial" w:cs="Arial"/>
          <w:b/>
          <w:bCs/>
        </w:rPr>
      </w:pPr>
    </w:p>
    <w:p w:rsidR="00113684" w:rsidRPr="009E0257" w:rsidRDefault="00113684" w:rsidP="00065AC5">
      <w:pPr>
        <w:pStyle w:val="NormalnyWeb"/>
        <w:spacing w:before="0" w:after="0" w:line="276" w:lineRule="auto"/>
        <w:jc w:val="both"/>
        <w:rPr>
          <w:rFonts w:ascii="Arial" w:hAnsi="Arial" w:cs="Arial"/>
          <w:szCs w:val="24"/>
        </w:rPr>
      </w:pPr>
      <w:r w:rsidRPr="009E0257">
        <w:rPr>
          <w:rFonts w:ascii="Arial" w:hAnsi="Arial" w:cs="Arial"/>
          <w:szCs w:val="24"/>
        </w:rPr>
        <w:t>Regionalny Plan Działań na rzecz Zatrudnienia na 20</w:t>
      </w:r>
      <w:r w:rsidR="00065AC5" w:rsidRPr="009E0257">
        <w:rPr>
          <w:rFonts w:ascii="Arial" w:hAnsi="Arial" w:cs="Arial"/>
          <w:szCs w:val="24"/>
        </w:rPr>
        <w:t>21</w:t>
      </w:r>
      <w:r w:rsidRPr="009E0257">
        <w:rPr>
          <w:rFonts w:ascii="Arial" w:hAnsi="Arial" w:cs="Arial"/>
          <w:szCs w:val="24"/>
        </w:rPr>
        <w:t xml:space="preserve"> rok zawiera opisy zadań, które będą realizowane w ramach poszczególnych </w:t>
      </w:r>
      <w:r w:rsidR="006B25C5" w:rsidRPr="009E0257">
        <w:rPr>
          <w:rFonts w:ascii="Arial" w:hAnsi="Arial" w:cs="Arial"/>
          <w:szCs w:val="24"/>
        </w:rPr>
        <w:t xml:space="preserve">celów </w:t>
      </w:r>
      <w:r w:rsidRPr="009E0257">
        <w:rPr>
          <w:rFonts w:ascii="Arial" w:hAnsi="Arial" w:cs="Arial"/>
          <w:szCs w:val="24"/>
        </w:rPr>
        <w:t xml:space="preserve">oraz źródła ich finansowania, jak również </w:t>
      </w:r>
      <w:r w:rsidR="00A96DB3" w:rsidRPr="009E0257">
        <w:rPr>
          <w:rFonts w:ascii="Arial" w:hAnsi="Arial" w:cs="Arial"/>
          <w:szCs w:val="24"/>
        </w:rPr>
        <w:t xml:space="preserve">tam gdzie to było możliwe </w:t>
      </w:r>
      <w:r w:rsidRPr="009E0257">
        <w:rPr>
          <w:rFonts w:ascii="Arial" w:hAnsi="Arial" w:cs="Arial"/>
          <w:szCs w:val="24"/>
        </w:rPr>
        <w:t>planowane kwoty przeznaczone na realizację poszczególnych zadań w 20</w:t>
      </w:r>
      <w:r w:rsidR="00065AC5" w:rsidRPr="009E0257">
        <w:rPr>
          <w:rFonts w:ascii="Arial" w:hAnsi="Arial" w:cs="Arial"/>
          <w:szCs w:val="24"/>
        </w:rPr>
        <w:t>21</w:t>
      </w:r>
      <w:r w:rsidRPr="009E0257">
        <w:rPr>
          <w:rFonts w:ascii="Arial" w:hAnsi="Arial" w:cs="Arial"/>
          <w:szCs w:val="24"/>
        </w:rPr>
        <w:t xml:space="preserve"> roku</w:t>
      </w:r>
      <w:r w:rsidR="006B25C5" w:rsidRPr="009E0257">
        <w:rPr>
          <w:rFonts w:ascii="Arial" w:hAnsi="Arial" w:cs="Arial"/>
          <w:szCs w:val="24"/>
        </w:rPr>
        <w:t>.</w:t>
      </w:r>
    </w:p>
    <w:p w:rsidR="00113684" w:rsidRPr="009E0257" w:rsidRDefault="00113684" w:rsidP="00065AC5">
      <w:pPr>
        <w:pStyle w:val="NormalnyWeb"/>
        <w:spacing w:before="0" w:after="0" w:line="276" w:lineRule="auto"/>
        <w:jc w:val="both"/>
        <w:rPr>
          <w:rFonts w:ascii="Arial" w:hAnsi="Arial" w:cs="Arial"/>
          <w:szCs w:val="24"/>
        </w:rPr>
      </w:pPr>
    </w:p>
    <w:p w:rsidR="0039613F" w:rsidRPr="009E0257" w:rsidRDefault="0039613F" w:rsidP="0039613F">
      <w:pPr>
        <w:pStyle w:val="NormalnyWeb"/>
        <w:spacing w:before="0" w:after="0"/>
        <w:jc w:val="both"/>
        <w:rPr>
          <w:rFonts w:ascii="Arial" w:hAnsi="Arial" w:cs="Arial"/>
          <w:szCs w:val="24"/>
        </w:rPr>
      </w:pPr>
      <w:r w:rsidRPr="009E0257">
        <w:rPr>
          <w:rFonts w:ascii="Arial" w:hAnsi="Arial" w:cs="Arial"/>
          <w:szCs w:val="24"/>
        </w:rPr>
        <w:t xml:space="preserve">Przed opracowaniem tego dokumentu Dyrektor Wojewódzkiego Urzędu Pracy </w:t>
      </w:r>
      <w:r w:rsidR="00F3613D" w:rsidRPr="009E0257">
        <w:rPr>
          <w:rFonts w:ascii="Arial" w:hAnsi="Arial" w:cs="Arial"/>
          <w:szCs w:val="24"/>
        </w:rPr>
        <w:t>w </w:t>
      </w:r>
      <w:r w:rsidRPr="009E0257">
        <w:rPr>
          <w:rFonts w:ascii="Arial" w:hAnsi="Arial" w:cs="Arial"/>
          <w:szCs w:val="24"/>
        </w:rPr>
        <w:t xml:space="preserve">Rzeszowie zwrócił się w dniu 4 marca 2021 roku do instytucji z terenu województwa podkarpackiego z prośbą o przesłanie opisu planowanych działań, które będą miały wpływ na tworzenie miejsc pracy, a będą przez nie realizowane </w:t>
      </w:r>
      <w:r w:rsidR="00F3613D" w:rsidRPr="009E0257">
        <w:rPr>
          <w:rFonts w:ascii="Arial" w:hAnsi="Arial" w:cs="Arial"/>
          <w:szCs w:val="24"/>
        </w:rPr>
        <w:t>w </w:t>
      </w:r>
      <w:r w:rsidRPr="009E0257">
        <w:rPr>
          <w:rFonts w:ascii="Arial" w:hAnsi="Arial" w:cs="Arial"/>
          <w:szCs w:val="24"/>
        </w:rPr>
        <w:t>2021 roku.</w:t>
      </w:r>
    </w:p>
    <w:p w:rsidR="0039613F" w:rsidRPr="009E0257" w:rsidRDefault="0039613F" w:rsidP="0039613F">
      <w:pPr>
        <w:pStyle w:val="NormalnyWeb"/>
        <w:spacing w:before="0" w:after="0"/>
        <w:jc w:val="both"/>
        <w:rPr>
          <w:rFonts w:ascii="Arial" w:hAnsi="Arial" w:cs="Arial"/>
          <w:szCs w:val="24"/>
        </w:rPr>
      </w:pPr>
    </w:p>
    <w:p w:rsidR="00D870B1" w:rsidRPr="00C47F4A" w:rsidRDefault="00D870B1" w:rsidP="00D870B1">
      <w:pPr>
        <w:pStyle w:val="NormalnyWeb"/>
        <w:spacing w:before="0" w:after="0" w:line="276" w:lineRule="auto"/>
        <w:jc w:val="both"/>
        <w:rPr>
          <w:rFonts w:ascii="Arial" w:hAnsi="Arial" w:cs="Arial"/>
          <w:szCs w:val="24"/>
        </w:rPr>
      </w:pPr>
      <w:r w:rsidRPr="00C47F4A">
        <w:rPr>
          <w:rFonts w:ascii="Arial" w:hAnsi="Arial" w:cs="Arial"/>
          <w:szCs w:val="24"/>
        </w:rPr>
        <w:t xml:space="preserve">Zgodnie z art. 3 ust. 4 ustawy z dnia 20 kwietnia 2004 roku o promocji zatrudnienia </w:t>
      </w:r>
      <w:r w:rsidRPr="00C47F4A">
        <w:rPr>
          <w:rFonts w:ascii="Arial" w:hAnsi="Arial" w:cs="Arial"/>
          <w:szCs w:val="24"/>
        </w:rPr>
        <w:br/>
        <w:t>i instytucjach rynku pracy (t. j. Dz. U. z 2021 r. poz. 1100</w:t>
      </w:r>
      <w:r>
        <w:rPr>
          <w:rFonts w:ascii="Arial" w:hAnsi="Arial" w:cs="Arial"/>
          <w:szCs w:val="24"/>
        </w:rPr>
        <w:t xml:space="preserve"> z </w:t>
      </w:r>
      <w:proofErr w:type="spellStart"/>
      <w:r>
        <w:rPr>
          <w:rFonts w:ascii="Arial" w:hAnsi="Arial" w:cs="Arial"/>
          <w:szCs w:val="24"/>
        </w:rPr>
        <w:t>poźn</w:t>
      </w:r>
      <w:proofErr w:type="spellEnd"/>
      <w:r>
        <w:rPr>
          <w:rFonts w:ascii="Arial" w:hAnsi="Arial" w:cs="Arial"/>
          <w:szCs w:val="24"/>
        </w:rPr>
        <w:t>. zm.</w:t>
      </w:r>
      <w:r w:rsidRPr="00C47F4A">
        <w:rPr>
          <w:rFonts w:ascii="Arial" w:hAnsi="Arial" w:cs="Arial"/>
          <w:szCs w:val="24"/>
        </w:rPr>
        <w:t>) projekt  Regionalnego Planu Działań na rzecz Zatrudnienia na 2021</w:t>
      </w:r>
      <w:r w:rsidRPr="00C47F4A">
        <w:rPr>
          <w:rFonts w:ascii="Arial" w:hAnsi="Arial" w:cs="Arial"/>
          <w:snapToGrid w:val="0"/>
          <w:szCs w:val="24"/>
        </w:rPr>
        <w:t xml:space="preserve"> rok podlegał zaopiniowaniu przez Podkarpacką Wojewó</w:t>
      </w:r>
      <w:r>
        <w:rPr>
          <w:rFonts w:ascii="Arial" w:hAnsi="Arial" w:cs="Arial"/>
          <w:snapToGrid w:val="0"/>
          <w:szCs w:val="24"/>
        </w:rPr>
        <w:t>dzką Radę Dialogu Społecznego, która uchwałą nr 27 z dnia 20 sierpnia 2021 r. pozytywnie zaopiniowała ten dokument.</w:t>
      </w:r>
      <w:r w:rsidRPr="00C47F4A">
        <w:rPr>
          <w:rFonts w:ascii="Arial" w:hAnsi="Arial" w:cs="Arial"/>
          <w:snapToGrid w:val="0"/>
          <w:szCs w:val="24"/>
        </w:rPr>
        <w:t xml:space="preserve"> Natomiast na postawie art. 21 ust. 5 pkt 3 ww. ustawy  Wojewódzka  Rada Rynku Pracy w Rzeszowie</w:t>
      </w:r>
      <w:r w:rsidRPr="00C47F4A">
        <w:rPr>
          <w:rFonts w:ascii="Arial" w:hAnsi="Arial" w:cs="Arial"/>
          <w:szCs w:val="24"/>
        </w:rPr>
        <w:t xml:space="preserve"> uchwałą Nr </w:t>
      </w:r>
      <w:r>
        <w:rPr>
          <w:rFonts w:ascii="Arial" w:hAnsi="Arial" w:cs="Arial"/>
          <w:szCs w:val="24"/>
        </w:rPr>
        <w:t>O</w:t>
      </w:r>
      <w:r w:rsidRPr="00C47F4A">
        <w:rPr>
          <w:rFonts w:ascii="Arial" w:hAnsi="Arial" w:cs="Arial"/>
          <w:szCs w:val="24"/>
        </w:rPr>
        <w:t>/140/2021 dnia 6 lipca 2021 roku  pozytywnie zaopiniowała projekt  Regionalnego Planu Działań na rzecz Zatrudnienia na 2021</w:t>
      </w:r>
      <w:r w:rsidRPr="00C47F4A">
        <w:rPr>
          <w:rFonts w:ascii="Arial" w:hAnsi="Arial" w:cs="Arial"/>
          <w:snapToGrid w:val="0"/>
          <w:szCs w:val="24"/>
        </w:rPr>
        <w:t xml:space="preserve"> rok</w:t>
      </w:r>
    </w:p>
    <w:p w:rsidR="00D64B5A" w:rsidRPr="009E0257" w:rsidRDefault="00D64B5A" w:rsidP="00065AC5">
      <w:pPr>
        <w:pStyle w:val="Tekstpodstawowy"/>
        <w:tabs>
          <w:tab w:val="left" w:pos="426"/>
        </w:tabs>
        <w:spacing w:line="276" w:lineRule="auto"/>
        <w:rPr>
          <w:rFonts w:ascii="Arial" w:hAnsi="Arial" w:cs="Arial"/>
          <w:snapToGrid w:val="0"/>
          <w:szCs w:val="24"/>
        </w:rPr>
      </w:pPr>
    </w:p>
    <w:p w:rsidR="00113684" w:rsidRPr="009E0257" w:rsidRDefault="00113684" w:rsidP="00065AC5">
      <w:pPr>
        <w:pStyle w:val="Tekstpodstawowy"/>
        <w:tabs>
          <w:tab w:val="left" w:pos="426"/>
        </w:tabs>
        <w:spacing w:line="276" w:lineRule="auto"/>
        <w:rPr>
          <w:rFonts w:ascii="Arial" w:hAnsi="Arial" w:cs="Arial"/>
          <w:szCs w:val="24"/>
        </w:rPr>
      </w:pPr>
      <w:r w:rsidRPr="009E0257">
        <w:rPr>
          <w:rFonts w:ascii="Arial" w:hAnsi="Arial" w:cs="Arial"/>
          <w:snapToGrid w:val="0"/>
          <w:szCs w:val="24"/>
        </w:rPr>
        <w:t xml:space="preserve">Monitorowanie realizacji działań określonych w </w:t>
      </w:r>
      <w:r w:rsidR="004275CD">
        <w:rPr>
          <w:rFonts w:ascii="Arial" w:hAnsi="Arial" w:cs="Arial"/>
          <w:snapToGrid w:val="0"/>
          <w:szCs w:val="24"/>
        </w:rPr>
        <w:t>celach</w:t>
      </w:r>
      <w:r w:rsidRPr="009E0257">
        <w:rPr>
          <w:rFonts w:ascii="Arial" w:hAnsi="Arial" w:cs="Arial"/>
          <w:snapToGrid w:val="0"/>
          <w:szCs w:val="24"/>
        </w:rPr>
        <w:t xml:space="preserve"> </w:t>
      </w:r>
      <w:r w:rsidRPr="009E0257">
        <w:rPr>
          <w:rFonts w:ascii="Arial" w:hAnsi="Arial" w:cs="Arial"/>
          <w:szCs w:val="24"/>
        </w:rPr>
        <w:t>Regionalnego Planu Działań na rzecz Zatrudnienia na 20</w:t>
      </w:r>
      <w:r w:rsidR="004275CD">
        <w:rPr>
          <w:rFonts w:ascii="Arial" w:hAnsi="Arial" w:cs="Arial"/>
          <w:szCs w:val="24"/>
        </w:rPr>
        <w:t>21</w:t>
      </w:r>
      <w:r w:rsidRPr="009E0257">
        <w:rPr>
          <w:rFonts w:ascii="Arial" w:hAnsi="Arial" w:cs="Arial"/>
          <w:snapToGrid w:val="0"/>
          <w:szCs w:val="24"/>
        </w:rPr>
        <w:t xml:space="preserve"> rok prowadzone będzi</w:t>
      </w:r>
      <w:r w:rsidR="00065AC5" w:rsidRPr="009E0257">
        <w:rPr>
          <w:rFonts w:ascii="Arial" w:hAnsi="Arial" w:cs="Arial"/>
          <w:snapToGrid w:val="0"/>
          <w:szCs w:val="24"/>
        </w:rPr>
        <w:t xml:space="preserve">e przez Wojewódzki Urząd Pracy </w:t>
      </w:r>
      <w:r w:rsidRPr="009E0257">
        <w:rPr>
          <w:rFonts w:ascii="Arial" w:hAnsi="Arial" w:cs="Arial"/>
          <w:snapToGrid w:val="0"/>
          <w:szCs w:val="24"/>
        </w:rPr>
        <w:t>w Rzeszowie. Będzie on zbierał sprawozdania od instytucji</w:t>
      </w:r>
      <w:r w:rsidR="00065AC5" w:rsidRPr="009E0257">
        <w:rPr>
          <w:rFonts w:ascii="Arial" w:hAnsi="Arial" w:cs="Arial"/>
          <w:snapToGrid w:val="0"/>
          <w:szCs w:val="24"/>
        </w:rPr>
        <w:t xml:space="preserve">, które będą realizować </w:t>
      </w:r>
      <w:r w:rsidRPr="009E0257">
        <w:rPr>
          <w:rFonts w:ascii="Arial" w:hAnsi="Arial" w:cs="Arial"/>
          <w:snapToGrid w:val="0"/>
          <w:szCs w:val="24"/>
        </w:rPr>
        <w:t xml:space="preserve">i koordynować realizację zadań określonych </w:t>
      </w:r>
      <w:r w:rsidR="00B36975" w:rsidRPr="009E0257">
        <w:rPr>
          <w:rFonts w:ascii="Arial" w:hAnsi="Arial" w:cs="Arial"/>
          <w:snapToGrid w:val="0"/>
          <w:szCs w:val="24"/>
        </w:rPr>
        <w:t xml:space="preserve">w </w:t>
      </w:r>
      <w:r w:rsidRPr="009E0257">
        <w:rPr>
          <w:rFonts w:ascii="Arial" w:hAnsi="Arial" w:cs="Arial"/>
          <w:snapToGrid w:val="0"/>
          <w:szCs w:val="24"/>
        </w:rPr>
        <w:t xml:space="preserve">tym dokumencie. </w:t>
      </w:r>
    </w:p>
    <w:p w:rsidR="00113684" w:rsidRPr="009E0257" w:rsidRDefault="00113684" w:rsidP="00065AC5">
      <w:pPr>
        <w:pStyle w:val="Tekstpodstawowy"/>
        <w:tabs>
          <w:tab w:val="left" w:pos="426"/>
        </w:tabs>
        <w:spacing w:line="276" w:lineRule="auto"/>
        <w:rPr>
          <w:rFonts w:ascii="Arial" w:hAnsi="Arial" w:cs="Arial"/>
          <w:snapToGrid w:val="0"/>
          <w:szCs w:val="24"/>
        </w:rPr>
      </w:pPr>
    </w:p>
    <w:p w:rsidR="00606B9C" w:rsidRDefault="00606B9C" w:rsidP="00606B9C">
      <w:pPr>
        <w:pStyle w:val="Tekstpodstawowy"/>
        <w:tabs>
          <w:tab w:val="left" w:pos="426"/>
        </w:tabs>
        <w:spacing w:line="240" w:lineRule="auto"/>
        <w:rPr>
          <w:rFonts w:ascii="Arial" w:hAnsi="Arial" w:cs="Arial"/>
          <w:snapToGrid w:val="0"/>
          <w:szCs w:val="24"/>
        </w:rPr>
      </w:pPr>
      <w:r w:rsidRPr="009E0257">
        <w:rPr>
          <w:rFonts w:ascii="Arial" w:hAnsi="Arial" w:cs="Arial"/>
          <w:snapToGrid w:val="0"/>
          <w:szCs w:val="24"/>
        </w:rPr>
        <w:t>Wojewódzki Urząd Pracy w Rzeszowie do końca kwietnia 2022 roku przedłoży Wojewódzkiej Radzie Rynku Pracy w Rzeszowie i Zarządowi Województwa Podkarpackiego informację z realizacji Regionalnego Planu Działań na rzecz Zatrudnienia na 2021 rok.</w:t>
      </w:r>
    </w:p>
    <w:p w:rsidR="00E66C6C" w:rsidRDefault="00E66C6C" w:rsidP="00606B9C">
      <w:pPr>
        <w:pStyle w:val="Tekstpodstawowy"/>
        <w:tabs>
          <w:tab w:val="left" w:pos="426"/>
        </w:tabs>
        <w:spacing w:line="240" w:lineRule="auto"/>
        <w:rPr>
          <w:rFonts w:ascii="Arial" w:hAnsi="Arial" w:cs="Arial"/>
          <w:snapToGrid w:val="0"/>
          <w:szCs w:val="24"/>
        </w:rPr>
      </w:pPr>
    </w:p>
    <w:p w:rsidR="00E66C6C" w:rsidRDefault="00E66C6C" w:rsidP="00606B9C">
      <w:pPr>
        <w:pStyle w:val="Tekstpodstawowy"/>
        <w:tabs>
          <w:tab w:val="left" w:pos="426"/>
        </w:tabs>
        <w:spacing w:line="240" w:lineRule="auto"/>
        <w:rPr>
          <w:rFonts w:ascii="Arial" w:hAnsi="Arial" w:cs="Arial"/>
          <w:snapToGrid w:val="0"/>
          <w:szCs w:val="24"/>
        </w:rPr>
      </w:pPr>
    </w:p>
    <w:p w:rsidR="002704C1" w:rsidRDefault="002704C1" w:rsidP="00606B9C">
      <w:pPr>
        <w:pStyle w:val="Tekstpodstawowy"/>
        <w:tabs>
          <w:tab w:val="left" w:pos="426"/>
        </w:tabs>
        <w:spacing w:line="240" w:lineRule="auto"/>
        <w:rPr>
          <w:rFonts w:ascii="Arial" w:hAnsi="Arial" w:cs="Arial"/>
          <w:snapToGrid w:val="0"/>
          <w:szCs w:val="24"/>
        </w:rPr>
      </w:pPr>
    </w:p>
    <w:p w:rsidR="00E66C6C" w:rsidRDefault="00E66C6C" w:rsidP="00606B9C">
      <w:pPr>
        <w:pStyle w:val="Tekstpodstawowy"/>
        <w:tabs>
          <w:tab w:val="left" w:pos="426"/>
        </w:tabs>
        <w:spacing w:line="240" w:lineRule="auto"/>
        <w:rPr>
          <w:rFonts w:ascii="Arial" w:hAnsi="Arial" w:cs="Arial"/>
          <w:snapToGrid w:val="0"/>
          <w:szCs w:val="24"/>
        </w:rPr>
      </w:pPr>
    </w:p>
    <w:p w:rsidR="00E66C6C" w:rsidRDefault="00E66C6C" w:rsidP="00606B9C">
      <w:pPr>
        <w:pStyle w:val="Tekstpodstawowy"/>
        <w:tabs>
          <w:tab w:val="left" w:pos="426"/>
        </w:tabs>
        <w:spacing w:line="240" w:lineRule="auto"/>
        <w:rPr>
          <w:rFonts w:ascii="Arial" w:hAnsi="Arial" w:cs="Arial"/>
          <w:snapToGrid w:val="0"/>
          <w:szCs w:val="24"/>
        </w:rPr>
      </w:pPr>
    </w:p>
    <w:p w:rsidR="00E66C6C" w:rsidRPr="005E527F" w:rsidRDefault="00E66C6C" w:rsidP="002A67A5">
      <w:pPr>
        <w:pStyle w:val="Tekstpodstawowy"/>
        <w:tabs>
          <w:tab w:val="left" w:pos="709"/>
        </w:tabs>
        <w:spacing w:line="276" w:lineRule="auto"/>
        <w:ind w:left="709" w:hanging="709"/>
        <w:rPr>
          <w:rFonts w:ascii="Arial" w:hAnsi="Arial" w:cs="Arial"/>
          <w:spacing w:val="-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Start w:id="3" w:name="_GoBack"/>
      <w:bookmarkEnd w:id="3"/>
    </w:p>
    <w:p w:rsidR="00E66C6C" w:rsidRDefault="00E66C6C" w:rsidP="00E66C6C"/>
    <w:p w:rsidR="00E66C6C" w:rsidRPr="00560437" w:rsidRDefault="00E66C6C" w:rsidP="00606B9C">
      <w:pPr>
        <w:pStyle w:val="Tekstpodstawowy"/>
        <w:tabs>
          <w:tab w:val="left" w:pos="426"/>
        </w:tabs>
        <w:spacing w:line="240" w:lineRule="auto"/>
        <w:rPr>
          <w:rFonts w:ascii="Arial" w:hAnsi="Arial" w:cs="Arial"/>
          <w:szCs w:val="24"/>
        </w:rPr>
      </w:pPr>
    </w:p>
    <w:sectPr w:rsidR="00E66C6C" w:rsidRPr="00560437" w:rsidSect="00FD1FFB">
      <w:headerReference w:type="default" r:id="rId11"/>
      <w:footerReference w:type="even" r:id="rId12"/>
      <w:footerReference w:type="default" r:id="rId13"/>
      <w:footerReference w:type="first" r:id="rId14"/>
      <w:pgSz w:w="11906" w:h="16838"/>
      <w:pgMar w:top="1418" w:right="1418" w:bottom="1418" w:left="1418" w:header="709" w:footer="709"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57D" w:rsidRDefault="00F3557D" w:rsidP="00A760E6">
      <w:r>
        <w:separator/>
      </w:r>
    </w:p>
  </w:endnote>
  <w:endnote w:type="continuationSeparator" w:id="0">
    <w:p w:rsidR="00F3557D" w:rsidRDefault="00F3557D" w:rsidP="00A7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CE Normalny">
    <w:altName w:val="Times New Roman"/>
    <w:charset w:val="00"/>
    <w:family w:val="auto"/>
    <w:pitch w:val="variable"/>
    <w:sig w:usb0="00000003" w:usb1="00000000" w:usb2="00000000" w:usb3="00000000" w:csb0="00000001" w:csb1="00000000"/>
  </w:font>
  <w:font w:name="Times">
    <w:panose1 w:val="02020603060405020304"/>
    <w:charset w:val="EE"/>
    <w:family w:val="roman"/>
    <w:pitch w:val="variable"/>
    <w:sig w:usb0="00000007" w:usb1="00000000"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TE22F0448t00">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972221"/>
      <w:docPartObj>
        <w:docPartGallery w:val="Page Numbers (Bottom of Page)"/>
        <w:docPartUnique/>
      </w:docPartObj>
    </w:sdtPr>
    <w:sdtEndPr/>
    <w:sdtContent>
      <w:p w:rsidR="003E1E93" w:rsidRDefault="003E1E93">
        <w:pPr>
          <w:pStyle w:val="Stopka"/>
          <w:jc w:val="center"/>
        </w:pPr>
        <w:r>
          <w:fldChar w:fldCharType="begin"/>
        </w:r>
        <w:r>
          <w:instrText>PAGE   \* MERGEFORMAT</w:instrText>
        </w:r>
        <w:r>
          <w:fldChar w:fldCharType="separate"/>
        </w:r>
        <w:r w:rsidR="00A019CE">
          <w:rPr>
            <w:noProof/>
          </w:rPr>
          <w:t>2</w:t>
        </w:r>
        <w:r>
          <w:rPr>
            <w:noProof/>
          </w:rPr>
          <w:fldChar w:fldCharType="end"/>
        </w:r>
      </w:p>
    </w:sdtContent>
  </w:sdt>
  <w:p w:rsidR="003E1E93" w:rsidRDefault="003E1E9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E93" w:rsidRDefault="003E1E93" w:rsidP="006C3EA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3E1E93" w:rsidRDefault="003E1E9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E93" w:rsidRDefault="003E1E93" w:rsidP="006C3EA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A67A5">
      <w:rPr>
        <w:rStyle w:val="Numerstrony"/>
        <w:noProof/>
      </w:rPr>
      <w:t>35</w:t>
    </w:r>
    <w:r>
      <w:rPr>
        <w:rStyle w:val="Numerstrony"/>
      </w:rPr>
      <w:fldChar w:fldCharType="end"/>
    </w:r>
  </w:p>
  <w:p w:rsidR="003E1E93" w:rsidRDefault="003E1E93">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E93" w:rsidRDefault="003E1E93" w:rsidP="00FD1FFB">
    <w:pPr>
      <w:pStyle w:val="Stopka"/>
      <w:jc w:val="center"/>
    </w:pPr>
    <w: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57D" w:rsidRDefault="00F3557D" w:rsidP="00A760E6">
      <w:r>
        <w:separator/>
      </w:r>
    </w:p>
  </w:footnote>
  <w:footnote w:type="continuationSeparator" w:id="0">
    <w:p w:rsidR="00F3557D" w:rsidRDefault="00F3557D" w:rsidP="00A760E6">
      <w:r>
        <w:continuationSeparator/>
      </w:r>
    </w:p>
  </w:footnote>
  <w:footnote w:id="1">
    <w:p w:rsidR="003E1E93" w:rsidRDefault="003E1E93" w:rsidP="00EC18E1">
      <w:pPr>
        <w:pStyle w:val="Tekstprzypisudolnego"/>
        <w:jc w:val="both"/>
      </w:pPr>
      <w:r>
        <w:rPr>
          <w:rStyle w:val="Odwoanieprzypisudolnego"/>
        </w:rPr>
        <w:footnoteRef/>
      </w:r>
      <w:r>
        <w:t xml:space="preserve"> </w:t>
      </w:r>
      <w:r w:rsidRPr="00003908">
        <w:rPr>
          <w:rFonts w:ascii="Arial" w:hAnsi="Arial" w:cs="Arial"/>
          <w:sz w:val="16"/>
          <w:szCs w:val="16"/>
        </w:rPr>
        <w:t xml:space="preserve">Opracowano na podstawie danych GUS zamieszczonych w </w:t>
      </w:r>
      <w:proofErr w:type="spellStart"/>
      <w:r w:rsidRPr="00003908">
        <w:rPr>
          <w:rFonts w:ascii="Arial" w:hAnsi="Arial" w:cs="Arial"/>
          <w:sz w:val="16"/>
          <w:szCs w:val="16"/>
        </w:rPr>
        <w:t>internecie</w:t>
      </w:r>
      <w:proofErr w:type="spellEnd"/>
      <w:r w:rsidRPr="00003908">
        <w:rPr>
          <w:rFonts w:ascii="Arial" w:hAnsi="Arial" w:cs="Arial"/>
          <w:sz w:val="16"/>
          <w:szCs w:val="16"/>
        </w:rPr>
        <w:t xml:space="preserve"> [dostęp: 12. II. 2021 r.] Bank Danych Lokalnych (</w:t>
      </w:r>
      <w:hyperlink r:id="rId1" w:history="1">
        <w:r w:rsidRPr="00003908">
          <w:rPr>
            <w:rStyle w:val="Hipercze"/>
            <w:rFonts w:ascii="Arial" w:eastAsiaTheme="majorEastAsia" w:hAnsi="Arial" w:cs="Arial"/>
            <w:sz w:val="16"/>
            <w:szCs w:val="16"/>
          </w:rPr>
          <w:t>https://bdl.stat.gov.pl/BDL/start</w:t>
        </w:r>
      </w:hyperlink>
      <w:r w:rsidRPr="00003908">
        <w:rPr>
          <w:rFonts w:ascii="Arial" w:hAnsi="Arial" w:cs="Arial"/>
          <w:sz w:val="16"/>
          <w:szCs w:val="16"/>
        </w:rPr>
        <w:t xml:space="preserve">); Krajowy Rejestr Urzędowy Podziału Terytorialnego Kraju (TERYT): </w:t>
      </w:r>
      <w:hyperlink r:id="rId2" w:history="1">
        <w:r w:rsidRPr="00003908">
          <w:rPr>
            <w:rStyle w:val="Hipercze"/>
            <w:rFonts w:ascii="Arial" w:eastAsiaTheme="majorEastAsia" w:hAnsi="Arial" w:cs="Arial"/>
            <w:sz w:val="16"/>
            <w:szCs w:val="16"/>
          </w:rPr>
          <w:t>https://eteryt.stat.gov.pl/eteryt/raporty/WebRaportZestawienie.aspx</w:t>
        </w:r>
      </w:hyperlink>
      <w:r w:rsidRPr="00003908">
        <w:rPr>
          <w:rFonts w:ascii="Arial" w:hAnsi="Arial" w:cs="Arial"/>
          <w:sz w:val="16"/>
          <w:szCs w:val="16"/>
        </w:rPr>
        <w:t xml:space="preserve">, </w:t>
      </w:r>
      <w:r w:rsidRPr="00003908">
        <w:rPr>
          <w:rFonts w:ascii="Arial" w:hAnsi="Arial" w:cs="Arial"/>
          <w:i/>
          <w:sz w:val="16"/>
          <w:szCs w:val="16"/>
        </w:rPr>
        <w:t>Rocznik demograficzny 2020,</w:t>
      </w:r>
      <w:r w:rsidRPr="00003908">
        <w:rPr>
          <w:rFonts w:ascii="Arial" w:hAnsi="Arial" w:cs="Arial"/>
          <w:sz w:val="16"/>
          <w:szCs w:val="16"/>
        </w:rPr>
        <w:t xml:space="preserve"> </w:t>
      </w:r>
      <w:r w:rsidRPr="00003908">
        <w:rPr>
          <w:rFonts w:ascii="Arial" w:hAnsi="Arial" w:cs="Arial"/>
          <w:i/>
          <w:sz w:val="16"/>
          <w:szCs w:val="16"/>
        </w:rPr>
        <w:t>Rocznik Statystyczny Województwa Podkarpackiego 2020, Stan, ruch naturalny i migracje ludności w województwie podkarpackim w 2019 roku</w:t>
      </w:r>
      <w:r w:rsidRPr="00003908">
        <w:rPr>
          <w:rFonts w:ascii="Arial" w:hAnsi="Arial" w:cs="Arial"/>
          <w:sz w:val="16"/>
          <w:szCs w:val="16"/>
        </w:rPr>
        <w:t xml:space="preserve">; </w:t>
      </w:r>
      <w:r w:rsidRPr="00003908">
        <w:rPr>
          <w:rFonts w:ascii="Arial" w:hAnsi="Arial" w:cs="Arial"/>
          <w:i/>
          <w:sz w:val="16"/>
          <w:szCs w:val="16"/>
        </w:rPr>
        <w:t>Produkt krajowy brutto. Rachunki regionalne w 2018 roku</w:t>
      </w:r>
      <w:r>
        <w:t>.</w:t>
      </w:r>
    </w:p>
  </w:footnote>
  <w:footnote w:id="2">
    <w:p w:rsidR="003E1E93" w:rsidRPr="00A33DD1" w:rsidRDefault="003E1E93" w:rsidP="00EC18E1">
      <w:pPr>
        <w:pStyle w:val="Tekstprzypisudolnego"/>
        <w:rPr>
          <w:rFonts w:ascii="Arial" w:hAnsi="Arial" w:cs="Arial"/>
          <w:sz w:val="16"/>
          <w:szCs w:val="16"/>
        </w:rPr>
      </w:pPr>
      <w:r w:rsidRPr="00A33DD1">
        <w:rPr>
          <w:rStyle w:val="Odwoanieprzypisudolnego"/>
          <w:rFonts w:ascii="Arial" w:hAnsi="Arial" w:cs="Arial"/>
          <w:sz w:val="16"/>
          <w:szCs w:val="16"/>
        </w:rPr>
        <w:footnoteRef/>
      </w:r>
      <w:r w:rsidRPr="00A33DD1">
        <w:rPr>
          <w:rFonts w:ascii="Arial" w:hAnsi="Arial" w:cs="Arial"/>
          <w:sz w:val="16"/>
          <w:szCs w:val="16"/>
        </w:rPr>
        <w:t xml:space="preserve"> Porównanie szacunków wstępnych  PKB, </w:t>
      </w:r>
      <w:hyperlink r:id="rId3" w:history="1">
        <w:r w:rsidRPr="00A33DD1">
          <w:rPr>
            <w:rStyle w:val="Hipercze"/>
            <w:rFonts w:ascii="Arial" w:eastAsiaTheme="majorEastAsia" w:hAnsi="Arial" w:cs="Arial"/>
            <w:sz w:val="16"/>
            <w:szCs w:val="16"/>
          </w:rPr>
          <w:t>http://stat.gov.pl</w:t>
        </w:r>
      </w:hyperlink>
      <w:r w:rsidRPr="00A33DD1">
        <w:rPr>
          <w:rFonts w:ascii="Arial" w:hAnsi="Arial" w:cs="Arial"/>
          <w:sz w:val="16"/>
          <w:szCs w:val="16"/>
        </w:rPr>
        <w:t>.</w:t>
      </w:r>
    </w:p>
  </w:footnote>
  <w:footnote w:id="3">
    <w:p w:rsidR="003E1E93" w:rsidRPr="00A33DD1" w:rsidRDefault="003E1E93" w:rsidP="00EC18E1">
      <w:pPr>
        <w:pStyle w:val="Tekstprzypisudolnego"/>
        <w:rPr>
          <w:rFonts w:ascii="Arial" w:hAnsi="Arial" w:cs="Arial"/>
          <w:sz w:val="16"/>
          <w:szCs w:val="16"/>
        </w:rPr>
      </w:pPr>
      <w:r w:rsidRPr="00A33DD1">
        <w:rPr>
          <w:rStyle w:val="Odwoanieprzypisudolnego"/>
          <w:rFonts w:ascii="Arial" w:hAnsi="Arial" w:cs="Arial"/>
          <w:sz w:val="16"/>
          <w:szCs w:val="16"/>
        </w:rPr>
        <w:footnoteRef/>
      </w:r>
      <w:r w:rsidRPr="00A33DD1">
        <w:rPr>
          <w:rFonts w:ascii="Arial" w:hAnsi="Arial" w:cs="Arial"/>
          <w:sz w:val="16"/>
          <w:szCs w:val="16"/>
        </w:rPr>
        <w:t xml:space="preserve"> Porównanie szacunków wstępnych  WDB, </w:t>
      </w:r>
      <w:hyperlink r:id="rId4" w:history="1">
        <w:r w:rsidRPr="00A33DD1">
          <w:rPr>
            <w:rStyle w:val="Hipercze"/>
            <w:rFonts w:ascii="Arial" w:eastAsiaTheme="majorEastAsia" w:hAnsi="Arial" w:cs="Arial"/>
            <w:sz w:val="16"/>
            <w:szCs w:val="16"/>
          </w:rPr>
          <w:t>http://stat.gov.pl</w:t>
        </w:r>
      </w:hyperlink>
      <w:r w:rsidRPr="00A33DD1">
        <w:rPr>
          <w:rFonts w:ascii="Arial" w:hAnsi="Arial" w:cs="Arial"/>
          <w:sz w:val="16"/>
          <w:szCs w:val="16"/>
        </w:rPr>
        <w:t>.</w:t>
      </w:r>
    </w:p>
  </w:footnote>
  <w:footnote w:id="4">
    <w:p w:rsidR="003E1E93" w:rsidRPr="00A33DD1" w:rsidRDefault="003E1E93" w:rsidP="00EC18E1">
      <w:pPr>
        <w:pStyle w:val="Tekstprzypisudolnego"/>
        <w:rPr>
          <w:rFonts w:ascii="Arial" w:hAnsi="Arial" w:cs="Arial"/>
          <w:sz w:val="16"/>
          <w:szCs w:val="16"/>
        </w:rPr>
      </w:pPr>
      <w:r w:rsidRPr="00A33DD1">
        <w:rPr>
          <w:rStyle w:val="Odwoanieprzypisudolnego"/>
          <w:rFonts w:ascii="Arial" w:hAnsi="Arial" w:cs="Arial"/>
          <w:sz w:val="16"/>
          <w:szCs w:val="16"/>
        </w:rPr>
        <w:footnoteRef/>
      </w:r>
      <w:r w:rsidRPr="00A33DD1">
        <w:rPr>
          <w:rFonts w:ascii="Arial" w:hAnsi="Arial" w:cs="Arial"/>
          <w:sz w:val="16"/>
          <w:szCs w:val="16"/>
        </w:rPr>
        <w:t xml:space="preserve"> Bez podmiotów gospodarczych o liczbie pracujących  do 9 osób.</w:t>
      </w:r>
    </w:p>
  </w:footnote>
  <w:footnote w:id="5">
    <w:p w:rsidR="003E1E93" w:rsidRPr="00D83BC9" w:rsidRDefault="003E1E93" w:rsidP="00EC18E1">
      <w:pPr>
        <w:pStyle w:val="Tekstprzypisudolnego"/>
        <w:jc w:val="both"/>
        <w:rPr>
          <w:rFonts w:ascii="Arial" w:hAnsi="Arial" w:cs="Arial"/>
          <w:sz w:val="16"/>
          <w:szCs w:val="16"/>
        </w:rPr>
      </w:pPr>
      <w:r w:rsidRPr="00D83BC9">
        <w:rPr>
          <w:rStyle w:val="Odwoanieprzypisudolnego"/>
          <w:rFonts w:ascii="Arial" w:hAnsi="Arial" w:cs="Arial"/>
          <w:sz w:val="16"/>
          <w:szCs w:val="16"/>
        </w:rPr>
        <w:footnoteRef/>
      </w:r>
      <w:r w:rsidRPr="00D83BC9">
        <w:rPr>
          <w:rFonts w:ascii="Arial" w:hAnsi="Arial" w:cs="Arial"/>
          <w:sz w:val="16"/>
          <w:szCs w:val="16"/>
        </w:rPr>
        <w:t xml:space="preserve"> Takie same skupienia, w zakresie kumulacji przewidywanej liczby osób pracujących w podmiotach w przedziale 0-9 odnotowano we wszystkich województwach w kraju – i co jest z tym powiązane – dla średniej ogólnopolskiej tj. 96,4 %.</w:t>
      </w:r>
    </w:p>
  </w:footnote>
  <w:footnote w:id="6">
    <w:p w:rsidR="003E1E93" w:rsidRPr="00AE5899" w:rsidRDefault="003E1E93" w:rsidP="00EC18E1">
      <w:pPr>
        <w:pStyle w:val="Tekstprzypisudolnego"/>
        <w:rPr>
          <w:rFonts w:ascii="Arial" w:hAnsi="Arial" w:cs="Arial"/>
          <w:sz w:val="16"/>
          <w:szCs w:val="16"/>
        </w:rPr>
      </w:pPr>
      <w:r w:rsidRPr="00AE5899">
        <w:rPr>
          <w:rStyle w:val="Odwoanieprzypisudolnego"/>
          <w:rFonts w:ascii="Arial" w:hAnsi="Arial" w:cs="Arial"/>
          <w:sz w:val="16"/>
          <w:szCs w:val="16"/>
        </w:rPr>
        <w:footnoteRef/>
      </w:r>
      <w:r w:rsidRPr="00AE5899">
        <w:rPr>
          <w:rFonts w:ascii="Arial" w:hAnsi="Arial" w:cs="Arial"/>
          <w:sz w:val="16"/>
          <w:szCs w:val="16"/>
        </w:rPr>
        <w:t xml:space="preserve"> Pod pojęciem „przemysł i budownictwo” znajdują się sekcja B – górnictwo i wydobywanie, sekcja C – przetwórstwo przemysłowe, sekcja D – wytwarzanie i zaopatrywanie w energię elektryczną, gaz, parę wodną i gorącą wodę i powietrze do układów klimatyzacyjnych, sekcja E – dostawa wody; gospodarowanie ściekami i odpadami oraz działalność związana z rekultywacją i sekcja F – budownictwo.</w:t>
      </w:r>
    </w:p>
  </w:footnote>
  <w:footnote w:id="7">
    <w:p w:rsidR="003E1E93" w:rsidRPr="00AE5899" w:rsidRDefault="003E1E93" w:rsidP="00EC18E1">
      <w:pPr>
        <w:pStyle w:val="Tekstprzypisudolnego"/>
        <w:jc w:val="both"/>
        <w:rPr>
          <w:rFonts w:ascii="Arial" w:hAnsi="Arial" w:cs="Arial"/>
          <w:color w:val="000000" w:themeColor="text1"/>
          <w:sz w:val="16"/>
          <w:szCs w:val="16"/>
        </w:rPr>
      </w:pPr>
      <w:r w:rsidRPr="00AE5899">
        <w:rPr>
          <w:rStyle w:val="Odwoanieprzypisudolnego"/>
          <w:rFonts w:ascii="Arial" w:hAnsi="Arial" w:cs="Arial"/>
          <w:color w:val="000000" w:themeColor="text1"/>
          <w:sz w:val="16"/>
          <w:szCs w:val="16"/>
        </w:rPr>
        <w:footnoteRef/>
      </w:r>
      <w:r w:rsidRPr="00AE5899">
        <w:rPr>
          <w:rFonts w:ascii="Arial" w:hAnsi="Arial" w:cs="Arial"/>
          <w:color w:val="000000" w:themeColor="text1"/>
          <w:sz w:val="16"/>
          <w:szCs w:val="16"/>
        </w:rPr>
        <w:t xml:space="preserve"> Przetwórstwo przemysłowe żywności zawarte jest w produkcji</w:t>
      </w:r>
    </w:p>
  </w:footnote>
  <w:footnote w:id="8">
    <w:p w:rsidR="003E1E93" w:rsidRPr="00AE5899" w:rsidRDefault="003E1E93" w:rsidP="00EC18E1">
      <w:pPr>
        <w:pStyle w:val="Tekstprzypisudolnego"/>
        <w:jc w:val="both"/>
        <w:rPr>
          <w:rFonts w:ascii="Arial" w:hAnsi="Arial" w:cs="Arial"/>
          <w:sz w:val="16"/>
          <w:szCs w:val="16"/>
        </w:rPr>
      </w:pPr>
      <w:r w:rsidRPr="00AE5899">
        <w:rPr>
          <w:rStyle w:val="Odwoanieprzypisudolnego"/>
          <w:rFonts w:ascii="Arial" w:hAnsi="Arial" w:cs="Arial"/>
          <w:sz w:val="16"/>
          <w:szCs w:val="16"/>
        </w:rPr>
        <w:footnoteRef/>
      </w:r>
      <w:r w:rsidRPr="00AE5899">
        <w:rPr>
          <w:rFonts w:ascii="Arial" w:hAnsi="Arial" w:cs="Arial"/>
          <w:sz w:val="16"/>
          <w:szCs w:val="16"/>
        </w:rPr>
        <w:t xml:space="preserve"> Dane średnioroczne - dotyczą ludności w wieku 15 lat i więcej, według faktycznego miejsca zamieszkania.</w:t>
      </w:r>
    </w:p>
    <w:p w:rsidR="003E1E93" w:rsidRPr="00AE5899" w:rsidRDefault="003E1E93" w:rsidP="00EC18E1">
      <w:pPr>
        <w:pStyle w:val="Tekstprzypisudolnego"/>
        <w:jc w:val="both"/>
        <w:rPr>
          <w:rFonts w:ascii="Arial" w:hAnsi="Arial" w:cs="Arial"/>
          <w:sz w:val="16"/>
          <w:szCs w:val="16"/>
        </w:rPr>
      </w:pPr>
      <w:r w:rsidRPr="00AE5899">
        <w:rPr>
          <w:rFonts w:ascii="Arial" w:hAnsi="Arial" w:cs="Arial"/>
          <w:sz w:val="16"/>
          <w:szCs w:val="16"/>
        </w:rPr>
        <w:t xml:space="preserve">Wskaźnik obliczono jako udział osób w wieku 25 – 64 lata uczących się lub dokształcających w ludności ogółem w tej samej grupie wieku. Dane wynikają z reprezentatywnego badania BAEL (aktywności ekonomicznej ludności w wieku 15 lat i więcej). Badaniem objęte są osoby będące członkami wylosowanych gospodarstw domowych. Przedmiot badania to sytuacja w zakresie aktywności ekonomicznej ludności, tzn. fakt </w:t>
      </w:r>
      <w:r w:rsidRPr="00AE5899">
        <w:rPr>
          <w:rFonts w:ascii="Arial" w:hAnsi="Arial" w:cs="Arial"/>
          <w:b/>
          <w:sz w:val="16"/>
          <w:szCs w:val="16"/>
        </w:rPr>
        <w:t>wykonywania pracy, pozostawania bezrobotnym lub biernym zawodowo</w:t>
      </w:r>
      <w:r w:rsidRPr="00AE5899">
        <w:rPr>
          <w:rFonts w:ascii="Arial" w:hAnsi="Arial" w:cs="Arial"/>
          <w:sz w:val="16"/>
          <w:szCs w:val="16"/>
        </w:rPr>
        <w:t xml:space="preserve"> w badanym tygodniu.</w:t>
      </w:r>
    </w:p>
    <w:p w:rsidR="003E1E93" w:rsidRPr="00980B0F" w:rsidRDefault="003E1E93" w:rsidP="00EC18E1">
      <w:pPr>
        <w:pStyle w:val="Tekstprzypisudolnego"/>
        <w:jc w:val="both"/>
        <w:rPr>
          <w:rFonts w:ascii="Arial" w:hAnsi="Arial" w:cs="Arial"/>
          <w:sz w:val="16"/>
          <w:szCs w:val="16"/>
        </w:rPr>
      </w:pPr>
      <w:r w:rsidRPr="00AE5899">
        <w:rPr>
          <w:rFonts w:ascii="Arial" w:hAnsi="Arial" w:cs="Arial"/>
          <w:sz w:val="16"/>
          <w:szCs w:val="16"/>
        </w:rPr>
        <w:t>na populację generalną wykorzystywane były dane o ludności Polski (ludność w wieku 15 lat i więcej) pochodzące z bilansów</w:t>
      </w:r>
      <w:r w:rsidRPr="00980B0F">
        <w:rPr>
          <w:rFonts w:ascii="Arial" w:hAnsi="Arial" w:cs="Arial"/>
          <w:sz w:val="16"/>
          <w:szCs w:val="16"/>
        </w:rPr>
        <w:t xml:space="preserve"> opracowanych na podstawie wyników Narodowego Spisu Powszechnego Ludności i Mieszkań 2002 r., w związku z czym wyniki BAEL nie są w pełni porównywalne z wynikami badań z lat poprzednich. Od III kwartału 2012 r. do uogólniania wyników badania na populację generalną zastosowano dane o ludności pochodzące z bilansów opracowanych na podstawie wyników Narodowego Spisu Powszechnego Ludności i Mieszkań 2011. Ponadto nastąpiły zmiany metodologiczne: od III kwartału 2012 r. poza zakresem badania pozostają osoby przebywające poza gospodarstwem domowym 12 miesięcy lub więcej; do II kwartału 2012 r. - powyżej 3 miesięcy. W związku z powyższym dane BAEL od III kwartału 2012 r. nie są w pełni porównywalne z danymi za okresy wcześniejsze. Dane za okres: od I kwartału 2010 r. do II kwartału 2012 r. zostały przeliczone zgodnie z nową metodologią i nową podstawą uogólniania wyników. Dane prezentowane według grup wieku obliczane są w oparciu o dokładną datę urodzenia, do I kwartału 2006 roku - z wyjątkiem osób w wieku 15 lat - przedstawiane były według roku urodzenia. W niektórych tablicach sumy składników mogą być różne od wielkości podanych w pozycjach "Ogółem". Wynika to z zaokrągleń dokonywanych przy uogólnianiu wyników badania. Wartości liczbowe poniżej 5 tysięcy nie są prezentowane ze względu na wysoki losowy błąd próby.</w:t>
      </w:r>
    </w:p>
    <w:p w:rsidR="003E1E93" w:rsidRDefault="003E1E93" w:rsidP="00EC18E1">
      <w:pPr>
        <w:pStyle w:val="Tekstprzypisudolnego"/>
        <w:jc w:val="both"/>
        <w:rPr>
          <w:rFonts w:asciiTheme="minorHAnsi" w:hAnsiTheme="minorHAnsi" w:cstheme="minorBidi"/>
        </w:rPr>
      </w:pPr>
      <w:r w:rsidRPr="00980B0F">
        <w:rPr>
          <w:rFonts w:ascii="Arial" w:hAnsi="Arial" w:cs="Arial"/>
          <w:sz w:val="16"/>
          <w:szCs w:val="16"/>
        </w:rPr>
        <w:t>Wykorzystując zamieszczone wskaźniki precyzji można dla procentowego udziału osób 25-64 lat w szkoleniach obliczyć przedziały ufności, w których z prawdopodobieństwem 95% znajdują się faktyczne wartości estymowanego wskaźnika</w:t>
      </w:r>
      <w:r>
        <w:rPr>
          <w:sz w:val="16"/>
          <w:szCs w:val="16"/>
        </w:rPr>
        <w:t>.</w:t>
      </w:r>
    </w:p>
  </w:footnote>
  <w:footnote w:id="9">
    <w:p w:rsidR="003E1E93" w:rsidRPr="00E05164" w:rsidRDefault="003E1E93" w:rsidP="00EC18E1">
      <w:pPr>
        <w:pStyle w:val="Tekstprzypisudolnego"/>
        <w:jc w:val="both"/>
        <w:rPr>
          <w:rFonts w:ascii="Arial" w:hAnsi="Arial" w:cs="Arial"/>
          <w:sz w:val="16"/>
          <w:szCs w:val="16"/>
        </w:rPr>
      </w:pPr>
      <w:r>
        <w:rPr>
          <w:rStyle w:val="Odwoanieprzypisudolnego"/>
          <w:sz w:val="16"/>
          <w:szCs w:val="16"/>
        </w:rPr>
        <w:footnoteRef/>
      </w:r>
      <w:r>
        <w:rPr>
          <w:sz w:val="16"/>
          <w:szCs w:val="16"/>
        </w:rPr>
        <w:t xml:space="preserve"> </w:t>
      </w:r>
      <w:r w:rsidRPr="00E05164">
        <w:rPr>
          <w:rFonts w:ascii="Arial" w:hAnsi="Arial" w:cs="Arial"/>
          <w:sz w:val="16"/>
          <w:szCs w:val="16"/>
        </w:rPr>
        <w:t>Inne podjęcia pracy dotyczą bezrobotnych w PUP, którzy podjęli pracę subsydiowane. Kategoria ta obejmuje między innymi bezrobotnych, którzy otrzymali jednorazowo środki z Państwowego Funduszu Rehabilitacji Osób Niepełnosprawnych lub z instytucji z udziałem środków publicznych na podjęcie działalności gospodarczej, rolniczej lub na wniesienie wkładu do spółdzielni socjalnej. Pozbawienie statusu bezrobotnego następuje od następnego dnia po dniu otrzymania środków na podjęcie działalności lub na wniesienie wkładu. Inną przyczyną ujęcia w tej kategorii może być rozpoczęcie indywidualnego programu zatrudnienia socjalnego lub podpisanie kontraktu socjalnego. Pozbawienie statusu bezrobotnego następuje od następnego dnia – po dniu rozpoczęcia realizacji indywidualnego programu zatrudnienia socjalnego lub podpisania kontraktu socjalnego. Kolejną przyczyną jest jednorazowa refundacja poniesionych kosztów z tytułu opłaconych składek na ubezpieczenia społeczne w związku z zatrudnieniem skierowanego bezrobotnego. Refundacja może nastąpić w przypadku, gdy: 1) pracodawca zatrudniał skierowanego bezrobotnego w pełnym wymiarze czasu pracy przez okres co najmniej 12 miesięcy i druga przesłanka (obie łącznie) 2) po upływie 12 m-</w:t>
      </w:r>
      <w:proofErr w:type="spellStart"/>
      <w:r w:rsidRPr="00E05164">
        <w:rPr>
          <w:rFonts w:ascii="Arial" w:hAnsi="Arial" w:cs="Arial"/>
          <w:sz w:val="16"/>
          <w:szCs w:val="16"/>
        </w:rPr>
        <w:t>cy</w:t>
      </w:r>
      <w:proofErr w:type="spellEnd"/>
      <w:r w:rsidRPr="00E05164">
        <w:rPr>
          <w:rFonts w:ascii="Arial" w:hAnsi="Arial" w:cs="Arial"/>
          <w:sz w:val="16"/>
          <w:szCs w:val="16"/>
        </w:rPr>
        <w:t xml:space="preserve"> zatrudnienia, skierowany bezrobotny jest nadal zatrudniony u tego samego pracodawcy.</w:t>
      </w:r>
    </w:p>
  </w:footnote>
  <w:footnote w:id="10">
    <w:p w:rsidR="003E1E93" w:rsidRPr="00E05164" w:rsidRDefault="003E1E93" w:rsidP="00EC18E1">
      <w:pPr>
        <w:pStyle w:val="Tekstprzypisudolnego"/>
        <w:jc w:val="both"/>
        <w:rPr>
          <w:rFonts w:ascii="Arial" w:hAnsi="Arial" w:cs="Arial"/>
          <w:sz w:val="16"/>
          <w:szCs w:val="16"/>
        </w:rPr>
      </w:pPr>
      <w:r>
        <w:rPr>
          <w:rStyle w:val="Odwoanieprzypisudolnego"/>
          <w:sz w:val="16"/>
          <w:szCs w:val="16"/>
        </w:rPr>
        <w:footnoteRef/>
      </w:r>
      <w:r>
        <w:rPr>
          <w:sz w:val="16"/>
          <w:szCs w:val="16"/>
        </w:rPr>
        <w:t xml:space="preserve"> </w:t>
      </w:r>
      <w:r w:rsidRPr="00E05164">
        <w:rPr>
          <w:rFonts w:ascii="Arial" w:hAnsi="Arial" w:cs="Arial"/>
          <w:sz w:val="16"/>
          <w:szCs w:val="16"/>
        </w:rPr>
        <w:t>Bezrobotni ogółem (BO) – oznaczają liczbę osób bezrobotnych zarejestrowanych w danym powiecie wg stanu na ostatni dzień roku.</w:t>
      </w:r>
    </w:p>
  </w:footnote>
  <w:footnote w:id="11">
    <w:p w:rsidR="003E1E93" w:rsidRPr="00CD504D" w:rsidRDefault="003E1E93" w:rsidP="00EC18E1">
      <w:pPr>
        <w:pStyle w:val="Tekstprzypisudolnego"/>
        <w:jc w:val="both"/>
        <w:rPr>
          <w:rFonts w:ascii="Arial" w:hAnsi="Arial" w:cs="Arial"/>
          <w:sz w:val="16"/>
          <w:szCs w:val="16"/>
        </w:rPr>
      </w:pPr>
      <w:r>
        <w:rPr>
          <w:rStyle w:val="Odwoanieprzypisudolnego"/>
          <w:sz w:val="16"/>
          <w:szCs w:val="16"/>
        </w:rPr>
        <w:footnoteRef/>
      </w:r>
      <w:r>
        <w:rPr>
          <w:sz w:val="16"/>
          <w:szCs w:val="16"/>
        </w:rPr>
        <w:t xml:space="preserve"> </w:t>
      </w:r>
      <w:r w:rsidRPr="00CD504D">
        <w:rPr>
          <w:rFonts w:ascii="Arial" w:hAnsi="Arial" w:cs="Arial"/>
          <w:sz w:val="16"/>
          <w:szCs w:val="16"/>
        </w:rPr>
        <w:t>Na koniec 2020 roku w porównaniu do stanu z końca 2019 roku wzrosła liczba bezrobotnych do 25 roku życia o 1 720 osób. Bezrobotni do 25 roku życia stanowili 13,8% ogółu osób bezrobotnych.</w:t>
      </w:r>
    </w:p>
  </w:footnote>
  <w:footnote w:id="12">
    <w:p w:rsidR="003E1E93" w:rsidRPr="00CD504D" w:rsidRDefault="003E1E93" w:rsidP="00EC18E1">
      <w:pPr>
        <w:pStyle w:val="Tekstprzypisudolnego"/>
        <w:jc w:val="both"/>
        <w:rPr>
          <w:rFonts w:ascii="Arial" w:hAnsi="Arial" w:cs="Arial"/>
          <w:sz w:val="16"/>
          <w:szCs w:val="16"/>
        </w:rPr>
      </w:pPr>
      <w:r w:rsidRPr="00CD504D">
        <w:rPr>
          <w:rStyle w:val="Odwoanieprzypisudolnego"/>
          <w:rFonts w:ascii="Arial" w:hAnsi="Arial" w:cs="Arial"/>
          <w:sz w:val="16"/>
          <w:szCs w:val="16"/>
        </w:rPr>
        <w:footnoteRef/>
      </w:r>
      <w:r w:rsidRPr="00CD504D">
        <w:rPr>
          <w:rFonts w:ascii="Arial" w:hAnsi="Arial" w:cs="Arial"/>
          <w:sz w:val="16"/>
          <w:szCs w:val="16"/>
        </w:rPr>
        <w:t xml:space="preserve"> Emerytura w powszechnym wieku emerytalnym dla osób, które urodziły się po 31 grudnia 1948 r. Od 1 X 2017 r. – wiek emerytalny wynosi 60 lat dla kobiet i 65 lat dla mężczyzn. Źródło: </w:t>
      </w:r>
      <w:hyperlink r:id="rId5" w:history="1">
        <w:r w:rsidRPr="00CD504D">
          <w:rPr>
            <w:rStyle w:val="Hipercze"/>
            <w:rFonts w:ascii="Arial" w:eastAsiaTheme="majorEastAsia" w:hAnsi="Arial" w:cs="Arial"/>
            <w:sz w:val="16"/>
            <w:szCs w:val="16"/>
          </w:rPr>
          <w:t>https://www.zus.pl/swiadczenia/emerytury/emerytura-dla-osob-urodzonych-po-31-grudnia-1948/emerytura-w-wieku-powszechnym</w:t>
        </w:r>
      </w:hyperlink>
      <w:r w:rsidRPr="00CD504D">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E93" w:rsidRPr="00A42B93" w:rsidRDefault="003E1E93" w:rsidP="006C3EA1">
    <w:pPr>
      <w:pStyle w:val="Nagwek"/>
      <w:jc w:val="center"/>
      <w:rPr>
        <w:rFonts w:ascii="Arial" w:hAnsi="Arial" w:cs="Arial"/>
      </w:rPr>
    </w:pPr>
    <w:r w:rsidRPr="00A42B93">
      <w:rPr>
        <w:rFonts w:ascii="Arial" w:hAnsi="Arial" w:cs="Arial"/>
      </w:rPr>
      <w:t>Regionalny Plan Działań na rzecz Zatrudnienia na 2021 rok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935CDAF6"/>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6B1214CE"/>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D5E2B8C2"/>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1AC594A"/>
    <w:multiLevelType w:val="hybridMultilevel"/>
    <w:tmpl w:val="5808B59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05054ADE"/>
    <w:multiLevelType w:val="hybridMultilevel"/>
    <w:tmpl w:val="B4A4A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77527B"/>
    <w:multiLevelType w:val="hybridMultilevel"/>
    <w:tmpl w:val="B8644662"/>
    <w:lvl w:ilvl="0" w:tplc="0415000F">
      <w:numFmt w:val="bullet"/>
      <w:pStyle w:val="RHwyliczanie"/>
      <w:lvlText w:val="–"/>
      <w:lvlJc w:val="left"/>
      <w:pPr>
        <w:tabs>
          <w:tab w:val="num" w:pos="360"/>
        </w:tabs>
        <w:ind w:left="284" w:hanging="284"/>
      </w:pPr>
      <w:rPr>
        <w:rFonts w:ascii="Times New Roman" w:eastAsia="Times New Roman" w:hAnsi="Times New Roman" w:cs="Times New Roman" w:hint="default"/>
      </w:rPr>
    </w:lvl>
    <w:lvl w:ilvl="1" w:tplc="04150019">
      <w:start w:val="1"/>
      <w:numFmt w:val="bullet"/>
      <w:lvlText w:val="o"/>
      <w:lvlJc w:val="left"/>
      <w:pPr>
        <w:tabs>
          <w:tab w:val="num" w:pos="1440"/>
        </w:tabs>
        <w:ind w:left="1440" w:hanging="360"/>
      </w:pPr>
      <w:rPr>
        <w:rFonts w:ascii="Courier New" w:hAnsi="Courier New"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C6F21F2"/>
    <w:multiLevelType w:val="hybridMultilevel"/>
    <w:tmpl w:val="EC1EF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6226C5"/>
    <w:multiLevelType w:val="hybridMultilevel"/>
    <w:tmpl w:val="AD485726"/>
    <w:lvl w:ilvl="0" w:tplc="FFFFFFFF">
      <w:start w:val="1"/>
      <w:numFmt w:val="decimal"/>
      <w:lvlText w:val="%1."/>
      <w:lvlJc w:val="left"/>
      <w:pPr>
        <w:tabs>
          <w:tab w:val="num" w:pos="2136"/>
        </w:tabs>
        <w:ind w:left="2136" w:hanging="360"/>
      </w:pPr>
      <w:rPr>
        <w:rFonts w:eastAsia="Times New Roman"/>
      </w:rPr>
    </w:lvl>
    <w:lvl w:ilvl="1" w:tplc="FFFFFFFF">
      <w:numFmt w:val="none"/>
      <w:pStyle w:val="styltytuurozdziau"/>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15:restartNumberingAfterBreak="0">
    <w:nsid w:val="0EAC05C1"/>
    <w:multiLevelType w:val="hybridMultilevel"/>
    <w:tmpl w:val="DFA458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DE3595"/>
    <w:multiLevelType w:val="hybridMultilevel"/>
    <w:tmpl w:val="8E500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133001E"/>
    <w:multiLevelType w:val="multilevel"/>
    <w:tmpl w:val="DA98818A"/>
    <w:lvl w:ilvl="0">
      <w:start w:val="1"/>
      <w:numFmt w:val="decimal"/>
      <w:lvlText w:val="%1."/>
      <w:lvlJc w:val="left"/>
      <w:pPr>
        <w:ind w:left="786" w:hanging="360"/>
      </w:pPr>
      <w:rPr>
        <w:rFonts w:ascii="Arial" w:hAnsi="Arial" w:cs="Arial" w:hint="default"/>
        <w:b w:val="0"/>
        <w:i w:val="0"/>
        <w:sz w:val="20"/>
        <w:szCs w:val="20"/>
      </w:r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11" w15:restartNumberingAfterBreak="0">
    <w:nsid w:val="14326ACC"/>
    <w:multiLevelType w:val="hybridMultilevel"/>
    <w:tmpl w:val="C2523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A26501"/>
    <w:multiLevelType w:val="hybridMultilevel"/>
    <w:tmpl w:val="601223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3B06B3"/>
    <w:multiLevelType w:val="hybridMultilevel"/>
    <w:tmpl w:val="8692F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0953A2"/>
    <w:multiLevelType w:val="hybridMultilevel"/>
    <w:tmpl w:val="742A06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1544F71"/>
    <w:multiLevelType w:val="hybridMultilevel"/>
    <w:tmpl w:val="C95096A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15:restartNumberingAfterBreak="0">
    <w:nsid w:val="22C05AC4"/>
    <w:multiLevelType w:val="hybridMultilevel"/>
    <w:tmpl w:val="94E82C6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233C5A68"/>
    <w:multiLevelType w:val="hybridMultilevel"/>
    <w:tmpl w:val="0524B4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36C17E8"/>
    <w:multiLevelType w:val="hybridMultilevel"/>
    <w:tmpl w:val="68BC58DC"/>
    <w:lvl w:ilvl="0" w:tplc="468CBCA6">
      <w:start w:val="1"/>
      <w:numFmt w:val="decimal"/>
      <w:pStyle w:val="Nagwek2"/>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D754AE"/>
    <w:multiLevelType w:val="hybridMultilevel"/>
    <w:tmpl w:val="D40EBD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79549A"/>
    <w:multiLevelType w:val="hybridMultilevel"/>
    <w:tmpl w:val="AE64D8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C1363CF"/>
    <w:multiLevelType w:val="hybridMultilevel"/>
    <w:tmpl w:val="A1F2422E"/>
    <w:lvl w:ilvl="0" w:tplc="04150005">
      <w:start w:val="1"/>
      <w:numFmt w:val="bullet"/>
      <w:lvlText w:val=""/>
      <w:lvlJc w:val="left"/>
      <w:pPr>
        <w:tabs>
          <w:tab w:val="num" w:pos="357"/>
        </w:tabs>
        <w:ind w:left="357" w:hanging="357"/>
      </w:pPr>
      <w:rPr>
        <w:rFonts w:ascii="Wingdings" w:hAnsi="Wingdings" w:hint="default"/>
      </w:rPr>
    </w:lvl>
    <w:lvl w:ilvl="1" w:tplc="04150003">
      <w:start w:val="1"/>
      <w:numFmt w:val="bullet"/>
      <w:lvlText w:val=""/>
      <w:lvlJc w:val="left"/>
      <w:pPr>
        <w:tabs>
          <w:tab w:val="num" w:pos="1437"/>
        </w:tabs>
        <w:ind w:left="1437" w:hanging="357"/>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2D4DF0"/>
    <w:multiLevelType w:val="singleLevel"/>
    <w:tmpl w:val="ADEA9680"/>
    <w:lvl w:ilvl="0">
      <w:start w:val="5"/>
      <w:numFmt w:val="bullet"/>
      <w:pStyle w:val="wypiski"/>
      <w:lvlText w:val="-"/>
      <w:lvlJc w:val="left"/>
      <w:pPr>
        <w:tabs>
          <w:tab w:val="num" w:pos="360"/>
        </w:tabs>
        <w:ind w:left="340" w:hanging="340"/>
      </w:pPr>
      <w:rPr>
        <w:rFonts w:ascii="Times New Roman" w:hAnsi="Times New Roman" w:hint="default"/>
      </w:rPr>
    </w:lvl>
  </w:abstractNum>
  <w:abstractNum w:abstractNumId="23" w15:restartNumberingAfterBreak="0">
    <w:nsid w:val="3E8A7F92"/>
    <w:multiLevelType w:val="hybridMultilevel"/>
    <w:tmpl w:val="C5CA59E4"/>
    <w:lvl w:ilvl="0" w:tplc="04150001">
      <w:start w:val="1"/>
      <w:numFmt w:val="bullet"/>
      <w:lvlText w:val=""/>
      <w:lvlJc w:val="left"/>
      <w:pPr>
        <w:tabs>
          <w:tab w:val="num" w:pos="700"/>
        </w:tabs>
        <w:ind w:left="70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1" w:tentative="1">
      <w:start w:val="1"/>
      <w:numFmt w:val="bullet"/>
      <w:lvlText w:val=""/>
      <w:lvlJc w:val="left"/>
      <w:pPr>
        <w:tabs>
          <w:tab w:val="num" w:pos="2160"/>
        </w:tabs>
        <w:ind w:left="2160" w:hanging="360"/>
      </w:pPr>
      <w:rPr>
        <w:rFonts w:ascii="Wingdings" w:hAnsi="Wingdings" w:hint="default"/>
      </w:rPr>
    </w:lvl>
    <w:lvl w:ilvl="3" w:tplc="CAF2656C"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726042"/>
    <w:multiLevelType w:val="hybridMultilevel"/>
    <w:tmpl w:val="3A786AA2"/>
    <w:lvl w:ilvl="0" w:tplc="04150005">
      <w:start w:val="1"/>
      <w:numFmt w:val="bullet"/>
      <w:lvlText w:val=""/>
      <w:lvlJc w:val="left"/>
      <w:pPr>
        <w:tabs>
          <w:tab w:val="num" w:pos="357"/>
        </w:tabs>
        <w:ind w:left="357" w:hanging="357"/>
      </w:pPr>
      <w:rPr>
        <w:rFonts w:ascii="Wingdings" w:hAnsi="Wingdings" w:hint="default"/>
      </w:rPr>
    </w:lvl>
    <w:lvl w:ilvl="1" w:tplc="04150003">
      <w:start w:val="1"/>
      <w:numFmt w:val="bullet"/>
      <w:lvlText w:val=""/>
      <w:lvlJc w:val="left"/>
      <w:pPr>
        <w:tabs>
          <w:tab w:val="num" w:pos="1437"/>
        </w:tabs>
        <w:ind w:left="1437" w:hanging="357"/>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1830D6"/>
    <w:multiLevelType w:val="hybridMultilevel"/>
    <w:tmpl w:val="732E1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B4844CA"/>
    <w:multiLevelType w:val="hybridMultilevel"/>
    <w:tmpl w:val="6A8262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05769F9"/>
    <w:multiLevelType w:val="hybridMultilevel"/>
    <w:tmpl w:val="8A86B03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15:restartNumberingAfterBreak="0">
    <w:nsid w:val="5864307A"/>
    <w:multiLevelType w:val="hybridMultilevel"/>
    <w:tmpl w:val="C59C82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8A03409"/>
    <w:multiLevelType w:val="hybridMultilevel"/>
    <w:tmpl w:val="0966D0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9F97F7C"/>
    <w:multiLevelType w:val="hybridMultilevel"/>
    <w:tmpl w:val="FB78F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CFD204B"/>
    <w:multiLevelType w:val="hybridMultilevel"/>
    <w:tmpl w:val="4DFE79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EE65992"/>
    <w:multiLevelType w:val="hybridMultilevel"/>
    <w:tmpl w:val="E0F80EE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3" w15:restartNumberingAfterBreak="0">
    <w:nsid w:val="64707397"/>
    <w:multiLevelType w:val="hybridMultilevel"/>
    <w:tmpl w:val="7B365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62C6F1D"/>
    <w:multiLevelType w:val="hybridMultilevel"/>
    <w:tmpl w:val="0B2C0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7090429"/>
    <w:multiLevelType w:val="hybridMultilevel"/>
    <w:tmpl w:val="8C9E10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D1C1071"/>
    <w:multiLevelType w:val="hybridMultilevel"/>
    <w:tmpl w:val="E85CC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DE54361"/>
    <w:multiLevelType w:val="hybridMultilevel"/>
    <w:tmpl w:val="416C2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3747770"/>
    <w:multiLevelType w:val="hybridMultilevel"/>
    <w:tmpl w:val="B3D47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3972CA5"/>
    <w:multiLevelType w:val="hybridMultilevel"/>
    <w:tmpl w:val="C18CB8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9767199"/>
    <w:multiLevelType w:val="hybridMultilevel"/>
    <w:tmpl w:val="71BA65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CB780C"/>
    <w:multiLevelType w:val="hybridMultilevel"/>
    <w:tmpl w:val="4A7E18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5E037C"/>
    <w:multiLevelType w:val="hybridMultilevel"/>
    <w:tmpl w:val="A418A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2"/>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1"/>
  </w:num>
  <w:num w:numId="9">
    <w:abstractNumId w:val="18"/>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2"/>
  </w:num>
  <w:num w:numId="14">
    <w:abstractNumId w:val="15"/>
  </w:num>
  <w:num w:numId="15">
    <w:abstractNumId w:val="19"/>
  </w:num>
  <w:num w:numId="16">
    <w:abstractNumId w:val="33"/>
  </w:num>
  <w:num w:numId="17">
    <w:abstractNumId w:val="11"/>
  </w:num>
  <w:num w:numId="18">
    <w:abstractNumId w:val="3"/>
  </w:num>
  <w:num w:numId="19">
    <w:abstractNumId w:val="38"/>
  </w:num>
  <w:num w:numId="20">
    <w:abstractNumId w:val="35"/>
  </w:num>
  <w:num w:numId="21">
    <w:abstractNumId w:val="13"/>
  </w:num>
  <w:num w:numId="22">
    <w:abstractNumId w:val="6"/>
  </w:num>
  <w:num w:numId="23">
    <w:abstractNumId w:val="9"/>
  </w:num>
  <w:num w:numId="24">
    <w:abstractNumId w:val="34"/>
  </w:num>
  <w:num w:numId="25">
    <w:abstractNumId w:val="26"/>
  </w:num>
  <w:num w:numId="26">
    <w:abstractNumId w:val="25"/>
  </w:num>
  <w:num w:numId="27">
    <w:abstractNumId w:val="42"/>
  </w:num>
  <w:num w:numId="28">
    <w:abstractNumId w:val="31"/>
  </w:num>
  <w:num w:numId="29">
    <w:abstractNumId w:val="14"/>
  </w:num>
  <w:num w:numId="30">
    <w:abstractNumId w:val="30"/>
  </w:num>
  <w:num w:numId="31">
    <w:abstractNumId w:val="20"/>
  </w:num>
  <w:num w:numId="32">
    <w:abstractNumId w:val="28"/>
  </w:num>
  <w:num w:numId="33">
    <w:abstractNumId w:val="27"/>
  </w:num>
  <w:num w:numId="34">
    <w:abstractNumId w:val="36"/>
  </w:num>
  <w:num w:numId="35">
    <w:abstractNumId w:val="41"/>
  </w:num>
  <w:num w:numId="36">
    <w:abstractNumId w:val="17"/>
  </w:num>
  <w:num w:numId="37">
    <w:abstractNumId w:val="12"/>
  </w:num>
  <w:num w:numId="38">
    <w:abstractNumId w:val="37"/>
  </w:num>
  <w:num w:numId="39">
    <w:abstractNumId w:val="29"/>
  </w:num>
  <w:num w:numId="40">
    <w:abstractNumId w:val="39"/>
  </w:num>
  <w:num w:numId="41">
    <w:abstractNumId w:val="24"/>
  </w:num>
  <w:num w:numId="42">
    <w:abstractNumId w:val="4"/>
  </w:num>
  <w:num w:numId="43">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684"/>
    <w:rsid w:val="00003908"/>
    <w:rsid w:val="00007196"/>
    <w:rsid w:val="00010989"/>
    <w:rsid w:val="0001438C"/>
    <w:rsid w:val="00030F0C"/>
    <w:rsid w:val="00033117"/>
    <w:rsid w:val="00035F39"/>
    <w:rsid w:val="00043270"/>
    <w:rsid w:val="00045729"/>
    <w:rsid w:val="00045AC3"/>
    <w:rsid w:val="00046004"/>
    <w:rsid w:val="0004677B"/>
    <w:rsid w:val="00055396"/>
    <w:rsid w:val="00055DA3"/>
    <w:rsid w:val="00056E82"/>
    <w:rsid w:val="00065AC5"/>
    <w:rsid w:val="00067959"/>
    <w:rsid w:val="00067FFC"/>
    <w:rsid w:val="00071505"/>
    <w:rsid w:val="00072A8F"/>
    <w:rsid w:val="00087C0C"/>
    <w:rsid w:val="00091C5A"/>
    <w:rsid w:val="000A00E8"/>
    <w:rsid w:val="000A19EA"/>
    <w:rsid w:val="000A7FDC"/>
    <w:rsid w:val="000B4DDD"/>
    <w:rsid w:val="000D7B32"/>
    <w:rsid w:val="000E0419"/>
    <w:rsid w:val="000E4BF1"/>
    <w:rsid w:val="000F39E8"/>
    <w:rsid w:val="000F3ABC"/>
    <w:rsid w:val="000F6196"/>
    <w:rsid w:val="00110FD7"/>
    <w:rsid w:val="00113684"/>
    <w:rsid w:val="00115E5B"/>
    <w:rsid w:val="0011798B"/>
    <w:rsid w:val="00130DF7"/>
    <w:rsid w:val="001340C7"/>
    <w:rsid w:val="00136B52"/>
    <w:rsid w:val="00142AFC"/>
    <w:rsid w:val="00145DA9"/>
    <w:rsid w:val="00151887"/>
    <w:rsid w:val="00161894"/>
    <w:rsid w:val="00164EAB"/>
    <w:rsid w:val="001726D3"/>
    <w:rsid w:val="00182287"/>
    <w:rsid w:val="00184986"/>
    <w:rsid w:val="00185099"/>
    <w:rsid w:val="00190327"/>
    <w:rsid w:val="001971C7"/>
    <w:rsid w:val="001B0E61"/>
    <w:rsid w:val="001C6696"/>
    <w:rsid w:val="001C7E67"/>
    <w:rsid w:val="001D724E"/>
    <w:rsid w:val="001E1EC2"/>
    <w:rsid w:val="001E3BD8"/>
    <w:rsid w:val="001E5E0A"/>
    <w:rsid w:val="001F11E8"/>
    <w:rsid w:val="001F4F50"/>
    <w:rsid w:val="001F5C08"/>
    <w:rsid w:val="00206D00"/>
    <w:rsid w:val="0021021A"/>
    <w:rsid w:val="00211E95"/>
    <w:rsid w:val="002157F0"/>
    <w:rsid w:val="002349C8"/>
    <w:rsid w:val="00234F73"/>
    <w:rsid w:val="00235CB7"/>
    <w:rsid w:val="00235CFD"/>
    <w:rsid w:val="00236616"/>
    <w:rsid w:val="002407DC"/>
    <w:rsid w:val="00244E64"/>
    <w:rsid w:val="0024533B"/>
    <w:rsid w:val="002610F1"/>
    <w:rsid w:val="00266B7F"/>
    <w:rsid w:val="002704C1"/>
    <w:rsid w:val="00271699"/>
    <w:rsid w:val="00273F6D"/>
    <w:rsid w:val="00275004"/>
    <w:rsid w:val="00277C07"/>
    <w:rsid w:val="0028664F"/>
    <w:rsid w:val="002A1BCF"/>
    <w:rsid w:val="002A3CF3"/>
    <w:rsid w:val="002A67A5"/>
    <w:rsid w:val="002A68A3"/>
    <w:rsid w:val="002B1F55"/>
    <w:rsid w:val="002C06DA"/>
    <w:rsid w:val="002C195C"/>
    <w:rsid w:val="002C2263"/>
    <w:rsid w:val="002C2423"/>
    <w:rsid w:val="002C35E8"/>
    <w:rsid w:val="002C6B59"/>
    <w:rsid w:val="002C7E93"/>
    <w:rsid w:val="002D3AE2"/>
    <w:rsid w:val="002D79BC"/>
    <w:rsid w:val="002E1535"/>
    <w:rsid w:val="002E26F5"/>
    <w:rsid w:val="002F426B"/>
    <w:rsid w:val="002F75DB"/>
    <w:rsid w:val="002F7689"/>
    <w:rsid w:val="0030156A"/>
    <w:rsid w:val="00303AE7"/>
    <w:rsid w:val="00307380"/>
    <w:rsid w:val="00310E35"/>
    <w:rsid w:val="0031181F"/>
    <w:rsid w:val="00317522"/>
    <w:rsid w:val="003239CB"/>
    <w:rsid w:val="0032635F"/>
    <w:rsid w:val="00327498"/>
    <w:rsid w:val="00332B22"/>
    <w:rsid w:val="00334C04"/>
    <w:rsid w:val="00335663"/>
    <w:rsid w:val="0034795C"/>
    <w:rsid w:val="00353296"/>
    <w:rsid w:val="0035473D"/>
    <w:rsid w:val="00354941"/>
    <w:rsid w:val="00354D6B"/>
    <w:rsid w:val="0036591F"/>
    <w:rsid w:val="0037242E"/>
    <w:rsid w:val="003751CB"/>
    <w:rsid w:val="003773F0"/>
    <w:rsid w:val="003803AB"/>
    <w:rsid w:val="00387C68"/>
    <w:rsid w:val="00391575"/>
    <w:rsid w:val="003946DF"/>
    <w:rsid w:val="003950D4"/>
    <w:rsid w:val="0039613F"/>
    <w:rsid w:val="003A0334"/>
    <w:rsid w:val="003A24F2"/>
    <w:rsid w:val="003A6C02"/>
    <w:rsid w:val="003B640F"/>
    <w:rsid w:val="003C0D3D"/>
    <w:rsid w:val="003C1D9C"/>
    <w:rsid w:val="003C337E"/>
    <w:rsid w:val="003E1E93"/>
    <w:rsid w:val="003F236E"/>
    <w:rsid w:val="003F4E49"/>
    <w:rsid w:val="003F5A84"/>
    <w:rsid w:val="004108C0"/>
    <w:rsid w:val="004130BF"/>
    <w:rsid w:val="00413E45"/>
    <w:rsid w:val="00413FFE"/>
    <w:rsid w:val="0042246E"/>
    <w:rsid w:val="004275CD"/>
    <w:rsid w:val="0043159F"/>
    <w:rsid w:val="00444AA8"/>
    <w:rsid w:val="00447D02"/>
    <w:rsid w:val="004635AF"/>
    <w:rsid w:val="00467371"/>
    <w:rsid w:val="00470975"/>
    <w:rsid w:val="00470D70"/>
    <w:rsid w:val="0047417B"/>
    <w:rsid w:val="004778D1"/>
    <w:rsid w:val="00480BEE"/>
    <w:rsid w:val="00480C30"/>
    <w:rsid w:val="00483E45"/>
    <w:rsid w:val="004A4C30"/>
    <w:rsid w:val="004A5308"/>
    <w:rsid w:val="004B21B6"/>
    <w:rsid w:val="004C7DBB"/>
    <w:rsid w:val="004E2BB6"/>
    <w:rsid w:val="004E40F9"/>
    <w:rsid w:val="004E550A"/>
    <w:rsid w:val="004F2BDD"/>
    <w:rsid w:val="00511129"/>
    <w:rsid w:val="00511743"/>
    <w:rsid w:val="00513E3C"/>
    <w:rsid w:val="005163C1"/>
    <w:rsid w:val="0051695B"/>
    <w:rsid w:val="00516D30"/>
    <w:rsid w:val="00520969"/>
    <w:rsid w:val="00523183"/>
    <w:rsid w:val="00526B22"/>
    <w:rsid w:val="00532388"/>
    <w:rsid w:val="005346F3"/>
    <w:rsid w:val="005356C2"/>
    <w:rsid w:val="00536F22"/>
    <w:rsid w:val="00541676"/>
    <w:rsid w:val="00545E86"/>
    <w:rsid w:val="00560437"/>
    <w:rsid w:val="005668CB"/>
    <w:rsid w:val="00571631"/>
    <w:rsid w:val="0057217F"/>
    <w:rsid w:val="005721DC"/>
    <w:rsid w:val="00574527"/>
    <w:rsid w:val="0057607C"/>
    <w:rsid w:val="005818A3"/>
    <w:rsid w:val="00584BD8"/>
    <w:rsid w:val="005901FB"/>
    <w:rsid w:val="00591046"/>
    <w:rsid w:val="00591D13"/>
    <w:rsid w:val="005B19F6"/>
    <w:rsid w:val="005B37A9"/>
    <w:rsid w:val="005C37EF"/>
    <w:rsid w:val="005E5927"/>
    <w:rsid w:val="00606B9C"/>
    <w:rsid w:val="00614868"/>
    <w:rsid w:val="00615205"/>
    <w:rsid w:val="00621191"/>
    <w:rsid w:val="00624211"/>
    <w:rsid w:val="00625F5F"/>
    <w:rsid w:val="00626519"/>
    <w:rsid w:val="006270B8"/>
    <w:rsid w:val="006327A7"/>
    <w:rsid w:val="00646AD6"/>
    <w:rsid w:val="00652EF9"/>
    <w:rsid w:val="006543CF"/>
    <w:rsid w:val="00655308"/>
    <w:rsid w:val="00666D5A"/>
    <w:rsid w:val="00697644"/>
    <w:rsid w:val="006A030E"/>
    <w:rsid w:val="006A4D00"/>
    <w:rsid w:val="006A57AB"/>
    <w:rsid w:val="006A6FD5"/>
    <w:rsid w:val="006A7239"/>
    <w:rsid w:val="006A7A7B"/>
    <w:rsid w:val="006B25C5"/>
    <w:rsid w:val="006C0B66"/>
    <w:rsid w:val="006C10F0"/>
    <w:rsid w:val="006C3EA1"/>
    <w:rsid w:val="006C4AC8"/>
    <w:rsid w:val="006C52B3"/>
    <w:rsid w:val="006C67A6"/>
    <w:rsid w:val="006E67E9"/>
    <w:rsid w:val="006E705E"/>
    <w:rsid w:val="006E7FF9"/>
    <w:rsid w:val="006F10EA"/>
    <w:rsid w:val="00702BAE"/>
    <w:rsid w:val="0070628A"/>
    <w:rsid w:val="007316DE"/>
    <w:rsid w:val="007414C2"/>
    <w:rsid w:val="0074151B"/>
    <w:rsid w:val="00747349"/>
    <w:rsid w:val="0074734D"/>
    <w:rsid w:val="00747E69"/>
    <w:rsid w:val="00751653"/>
    <w:rsid w:val="00751830"/>
    <w:rsid w:val="00754BFA"/>
    <w:rsid w:val="00764D3F"/>
    <w:rsid w:val="00765F52"/>
    <w:rsid w:val="00765FE6"/>
    <w:rsid w:val="007749DA"/>
    <w:rsid w:val="00777F15"/>
    <w:rsid w:val="00781A3B"/>
    <w:rsid w:val="0078328A"/>
    <w:rsid w:val="0078535D"/>
    <w:rsid w:val="00787CC4"/>
    <w:rsid w:val="00791555"/>
    <w:rsid w:val="007A6B8C"/>
    <w:rsid w:val="007B17F6"/>
    <w:rsid w:val="007C1A59"/>
    <w:rsid w:val="007C2A54"/>
    <w:rsid w:val="007C2B25"/>
    <w:rsid w:val="007C63E0"/>
    <w:rsid w:val="007C6789"/>
    <w:rsid w:val="007D382D"/>
    <w:rsid w:val="007D538D"/>
    <w:rsid w:val="007E3AA6"/>
    <w:rsid w:val="007E3E2E"/>
    <w:rsid w:val="007E6BC2"/>
    <w:rsid w:val="007F1623"/>
    <w:rsid w:val="007F363F"/>
    <w:rsid w:val="00806070"/>
    <w:rsid w:val="00823DD3"/>
    <w:rsid w:val="008259CD"/>
    <w:rsid w:val="00837EC6"/>
    <w:rsid w:val="00841965"/>
    <w:rsid w:val="00844E98"/>
    <w:rsid w:val="00853441"/>
    <w:rsid w:val="00853DBA"/>
    <w:rsid w:val="00856121"/>
    <w:rsid w:val="008663E0"/>
    <w:rsid w:val="00866776"/>
    <w:rsid w:val="008673A5"/>
    <w:rsid w:val="00870ED3"/>
    <w:rsid w:val="0087490A"/>
    <w:rsid w:val="0088713A"/>
    <w:rsid w:val="008A7EDE"/>
    <w:rsid w:val="008B3D46"/>
    <w:rsid w:val="008B75F0"/>
    <w:rsid w:val="008B7653"/>
    <w:rsid w:val="008C03B9"/>
    <w:rsid w:val="008C39D5"/>
    <w:rsid w:val="008C5920"/>
    <w:rsid w:val="008D716E"/>
    <w:rsid w:val="008F2743"/>
    <w:rsid w:val="008F3D69"/>
    <w:rsid w:val="00901A88"/>
    <w:rsid w:val="00903144"/>
    <w:rsid w:val="009031B0"/>
    <w:rsid w:val="0090641A"/>
    <w:rsid w:val="009064F1"/>
    <w:rsid w:val="00913EA3"/>
    <w:rsid w:val="009267C5"/>
    <w:rsid w:val="00932B28"/>
    <w:rsid w:val="00953AC1"/>
    <w:rsid w:val="009650E5"/>
    <w:rsid w:val="00965DD8"/>
    <w:rsid w:val="00966CD5"/>
    <w:rsid w:val="009765C9"/>
    <w:rsid w:val="009804DB"/>
    <w:rsid w:val="00980B0F"/>
    <w:rsid w:val="00981536"/>
    <w:rsid w:val="00983DFD"/>
    <w:rsid w:val="009C1BFF"/>
    <w:rsid w:val="009C3110"/>
    <w:rsid w:val="009C6A6A"/>
    <w:rsid w:val="009D148E"/>
    <w:rsid w:val="009D5A81"/>
    <w:rsid w:val="009E0257"/>
    <w:rsid w:val="009E1823"/>
    <w:rsid w:val="009E2AA1"/>
    <w:rsid w:val="009F5A27"/>
    <w:rsid w:val="009F72DB"/>
    <w:rsid w:val="00A019CE"/>
    <w:rsid w:val="00A0281B"/>
    <w:rsid w:val="00A060A4"/>
    <w:rsid w:val="00A12158"/>
    <w:rsid w:val="00A157EA"/>
    <w:rsid w:val="00A2354B"/>
    <w:rsid w:val="00A278E9"/>
    <w:rsid w:val="00A27EB1"/>
    <w:rsid w:val="00A3024A"/>
    <w:rsid w:val="00A321D1"/>
    <w:rsid w:val="00A33DD1"/>
    <w:rsid w:val="00A35BB0"/>
    <w:rsid w:val="00A3633C"/>
    <w:rsid w:val="00A371A4"/>
    <w:rsid w:val="00A42B93"/>
    <w:rsid w:val="00A51DD7"/>
    <w:rsid w:val="00A62808"/>
    <w:rsid w:val="00A64EFD"/>
    <w:rsid w:val="00A650A2"/>
    <w:rsid w:val="00A651BE"/>
    <w:rsid w:val="00A70903"/>
    <w:rsid w:val="00A72906"/>
    <w:rsid w:val="00A73C4D"/>
    <w:rsid w:val="00A760E6"/>
    <w:rsid w:val="00A85B08"/>
    <w:rsid w:val="00A954D2"/>
    <w:rsid w:val="00A9650F"/>
    <w:rsid w:val="00A96DB3"/>
    <w:rsid w:val="00AA3463"/>
    <w:rsid w:val="00AA6B0E"/>
    <w:rsid w:val="00AA71D6"/>
    <w:rsid w:val="00AB33A4"/>
    <w:rsid w:val="00AB5552"/>
    <w:rsid w:val="00AB61D4"/>
    <w:rsid w:val="00AB6984"/>
    <w:rsid w:val="00AC34C9"/>
    <w:rsid w:val="00AD0CF4"/>
    <w:rsid w:val="00AD25F6"/>
    <w:rsid w:val="00AE18ED"/>
    <w:rsid w:val="00AE4053"/>
    <w:rsid w:val="00AE5899"/>
    <w:rsid w:val="00AF2E79"/>
    <w:rsid w:val="00AF374A"/>
    <w:rsid w:val="00B00DFE"/>
    <w:rsid w:val="00B05E7C"/>
    <w:rsid w:val="00B07EA9"/>
    <w:rsid w:val="00B12522"/>
    <w:rsid w:val="00B2399C"/>
    <w:rsid w:val="00B25B51"/>
    <w:rsid w:val="00B303C5"/>
    <w:rsid w:val="00B36975"/>
    <w:rsid w:val="00B40525"/>
    <w:rsid w:val="00B41593"/>
    <w:rsid w:val="00B458C6"/>
    <w:rsid w:val="00B54646"/>
    <w:rsid w:val="00B60277"/>
    <w:rsid w:val="00B63C3B"/>
    <w:rsid w:val="00B65C21"/>
    <w:rsid w:val="00B6778E"/>
    <w:rsid w:val="00B76E1C"/>
    <w:rsid w:val="00B80A16"/>
    <w:rsid w:val="00B86D14"/>
    <w:rsid w:val="00BA6743"/>
    <w:rsid w:val="00BB097A"/>
    <w:rsid w:val="00BB0AFD"/>
    <w:rsid w:val="00BB1F2D"/>
    <w:rsid w:val="00BB79DC"/>
    <w:rsid w:val="00BC7113"/>
    <w:rsid w:val="00BD0AF6"/>
    <w:rsid w:val="00BD50BA"/>
    <w:rsid w:val="00BD7D27"/>
    <w:rsid w:val="00BE2188"/>
    <w:rsid w:val="00BE62FB"/>
    <w:rsid w:val="00BF26D2"/>
    <w:rsid w:val="00BF38C7"/>
    <w:rsid w:val="00C04B7B"/>
    <w:rsid w:val="00C07B2D"/>
    <w:rsid w:val="00C111B6"/>
    <w:rsid w:val="00C22038"/>
    <w:rsid w:val="00C2515D"/>
    <w:rsid w:val="00C25E6B"/>
    <w:rsid w:val="00C3222E"/>
    <w:rsid w:val="00C34B61"/>
    <w:rsid w:val="00C35731"/>
    <w:rsid w:val="00C35CA3"/>
    <w:rsid w:val="00C36450"/>
    <w:rsid w:val="00C4200E"/>
    <w:rsid w:val="00C435EB"/>
    <w:rsid w:val="00C47A59"/>
    <w:rsid w:val="00C50FB3"/>
    <w:rsid w:val="00C519AD"/>
    <w:rsid w:val="00C52E4F"/>
    <w:rsid w:val="00C55565"/>
    <w:rsid w:val="00C643BF"/>
    <w:rsid w:val="00C67AC4"/>
    <w:rsid w:val="00C71848"/>
    <w:rsid w:val="00C76DAB"/>
    <w:rsid w:val="00C7711C"/>
    <w:rsid w:val="00C853BE"/>
    <w:rsid w:val="00C86604"/>
    <w:rsid w:val="00C94E9A"/>
    <w:rsid w:val="00C95B6B"/>
    <w:rsid w:val="00C97ADB"/>
    <w:rsid w:val="00CA3369"/>
    <w:rsid w:val="00CB24DF"/>
    <w:rsid w:val="00CC287A"/>
    <w:rsid w:val="00CC3677"/>
    <w:rsid w:val="00CC42F3"/>
    <w:rsid w:val="00CD504D"/>
    <w:rsid w:val="00CD55A9"/>
    <w:rsid w:val="00CE1486"/>
    <w:rsid w:val="00CE7416"/>
    <w:rsid w:val="00CF4288"/>
    <w:rsid w:val="00D00BCB"/>
    <w:rsid w:val="00D02A57"/>
    <w:rsid w:val="00D05899"/>
    <w:rsid w:val="00D06AE8"/>
    <w:rsid w:val="00D125F3"/>
    <w:rsid w:val="00D15212"/>
    <w:rsid w:val="00D21D68"/>
    <w:rsid w:val="00D30C43"/>
    <w:rsid w:val="00D34C8C"/>
    <w:rsid w:val="00D45CE2"/>
    <w:rsid w:val="00D51292"/>
    <w:rsid w:val="00D63496"/>
    <w:rsid w:val="00D6425C"/>
    <w:rsid w:val="00D64A12"/>
    <w:rsid w:val="00D64B5A"/>
    <w:rsid w:val="00D665F0"/>
    <w:rsid w:val="00D71309"/>
    <w:rsid w:val="00D73E71"/>
    <w:rsid w:val="00D74463"/>
    <w:rsid w:val="00D7543D"/>
    <w:rsid w:val="00D76027"/>
    <w:rsid w:val="00D8334D"/>
    <w:rsid w:val="00D83BC9"/>
    <w:rsid w:val="00D870B1"/>
    <w:rsid w:val="00D90718"/>
    <w:rsid w:val="00D96905"/>
    <w:rsid w:val="00DA162D"/>
    <w:rsid w:val="00DB0A52"/>
    <w:rsid w:val="00DB7AD9"/>
    <w:rsid w:val="00DC1AFF"/>
    <w:rsid w:val="00DC5701"/>
    <w:rsid w:val="00DC654A"/>
    <w:rsid w:val="00DD5BE8"/>
    <w:rsid w:val="00DD6F48"/>
    <w:rsid w:val="00DE2BEA"/>
    <w:rsid w:val="00DE30EE"/>
    <w:rsid w:val="00DE41C3"/>
    <w:rsid w:val="00DF45A7"/>
    <w:rsid w:val="00E04DF4"/>
    <w:rsid w:val="00E05164"/>
    <w:rsid w:val="00E075A0"/>
    <w:rsid w:val="00E104AD"/>
    <w:rsid w:val="00E12AEA"/>
    <w:rsid w:val="00E2346F"/>
    <w:rsid w:val="00E300E5"/>
    <w:rsid w:val="00E305FD"/>
    <w:rsid w:val="00E3709B"/>
    <w:rsid w:val="00E3779F"/>
    <w:rsid w:val="00E42138"/>
    <w:rsid w:val="00E553B7"/>
    <w:rsid w:val="00E57FF9"/>
    <w:rsid w:val="00E60E68"/>
    <w:rsid w:val="00E66C6C"/>
    <w:rsid w:val="00E71D7F"/>
    <w:rsid w:val="00E72D70"/>
    <w:rsid w:val="00E72E3E"/>
    <w:rsid w:val="00E81FEC"/>
    <w:rsid w:val="00E83674"/>
    <w:rsid w:val="00E8497C"/>
    <w:rsid w:val="00E86C8A"/>
    <w:rsid w:val="00E92029"/>
    <w:rsid w:val="00E9207D"/>
    <w:rsid w:val="00E92317"/>
    <w:rsid w:val="00EA09D6"/>
    <w:rsid w:val="00EA2E4E"/>
    <w:rsid w:val="00EA6C8E"/>
    <w:rsid w:val="00EA6F41"/>
    <w:rsid w:val="00EB0D9A"/>
    <w:rsid w:val="00EB26AF"/>
    <w:rsid w:val="00EB4D27"/>
    <w:rsid w:val="00EC18E1"/>
    <w:rsid w:val="00EC3B2D"/>
    <w:rsid w:val="00EC4E2B"/>
    <w:rsid w:val="00ED705B"/>
    <w:rsid w:val="00ED7A7B"/>
    <w:rsid w:val="00EE47AA"/>
    <w:rsid w:val="00EF1B8B"/>
    <w:rsid w:val="00EF3C76"/>
    <w:rsid w:val="00EF7764"/>
    <w:rsid w:val="00F10106"/>
    <w:rsid w:val="00F26A82"/>
    <w:rsid w:val="00F3038C"/>
    <w:rsid w:val="00F31F19"/>
    <w:rsid w:val="00F3557D"/>
    <w:rsid w:val="00F3613D"/>
    <w:rsid w:val="00F36F10"/>
    <w:rsid w:val="00F37EDC"/>
    <w:rsid w:val="00F54DD4"/>
    <w:rsid w:val="00F56F71"/>
    <w:rsid w:val="00F605D5"/>
    <w:rsid w:val="00F61CDD"/>
    <w:rsid w:val="00F64A9D"/>
    <w:rsid w:val="00F71823"/>
    <w:rsid w:val="00F91708"/>
    <w:rsid w:val="00FA0A7D"/>
    <w:rsid w:val="00FA1FEA"/>
    <w:rsid w:val="00FA4BD0"/>
    <w:rsid w:val="00FB6D68"/>
    <w:rsid w:val="00FC231D"/>
    <w:rsid w:val="00FC4935"/>
    <w:rsid w:val="00FD0FFE"/>
    <w:rsid w:val="00FD17A5"/>
    <w:rsid w:val="00FD1EA1"/>
    <w:rsid w:val="00FD1FFB"/>
    <w:rsid w:val="00FD44CB"/>
    <w:rsid w:val="00FD453A"/>
    <w:rsid w:val="00FE3E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A486D0-EF6D-4EEE-86AD-3B93F909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11368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
    <w:qFormat/>
    <w:rsid w:val="00113684"/>
    <w:pPr>
      <w:keepNext/>
      <w:outlineLvl w:val="0"/>
    </w:pPr>
    <w:rPr>
      <w:rFonts w:ascii="Arial Narrow" w:hAnsi="Arial Narrow"/>
      <w:b/>
      <w:sz w:val="36"/>
      <w:szCs w:val="20"/>
    </w:rPr>
  </w:style>
  <w:style w:type="paragraph" w:styleId="Nagwek2">
    <w:name w:val="heading 2"/>
    <w:basedOn w:val="Normalny"/>
    <w:next w:val="Normalny"/>
    <w:link w:val="Nagwek2Znak"/>
    <w:autoRedefine/>
    <w:uiPriority w:val="9"/>
    <w:qFormat/>
    <w:rsid w:val="00541676"/>
    <w:pPr>
      <w:keepNext/>
      <w:keepLines/>
      <w:numPr>
        <w:numId w:val="9"/>
      </w:numPr>
      <w:spacing w:before="200" w:line="360" w:lineRule="auto"/>
      <w:ind w:left="924" w:hanging="357"/>
      <w:outlineLvl w:val="1"/>
    </w:pPr>
    <w:rPr>
      <w:rFonts w:ascii="Arial Narrow" w:hAnsi="Arial Narrow"/>
      <w:b/>
    </w:rPr>
  </w:style>
  <w:style w:type="paragraph" w:styleId="Nagwek3">
    <w:name w:val="heading 3"/>
    <w:basedOn w:val="Normalny"/>
    <w:next w:val="Normalny"/>
    <w:link w:val="Nagwek3Znak"/>
    <w:uiPriority w:val="9"/>
    <w:qFormat/>
    <w:rsid w:val="00113684"/>
    <w:pPr>
      <w:keepNext/>
      <w:jc w:val="right"/>
      <w:outlineLvl w:val="2"/>
    </w:pPr>
    <w:rPr>
      <w:b/>
      <w:sz w:val="48"/>
      <w:szCs w:val="20"/>
    </w:rPr>
  </w:style>
  <w:style w:type="paragraph" w:styleId="Nagwek4">
    <w:name w:val="heading 4"/>
    <w:aliases w:val="Nagłówek 4 Znak Znak Znak Znak Znak Znak Znak Znak Znak Znak Znak Znak Znak Znak Znak Znak Znak"/>
    <w:basedOn w:val="Normalny"/>
    <w:next w:val="Normalny"/>
    <w:link w:val="Nagwek4Znak"/>
    <w:uiPriority w:val="9"/>
    <w:qFormat/>
    <w:rsid w:val="00113684"/>
    <w:pPr>
      <w:keepNext/>
      <w:jc w:val="both"/>
      <w:outlineLvl w:val="3"/>
    </w:pPr>
    <w:rPr>
      <w:b/>
      <w:bCs/>
      <w:sz w:val="20"/>
    </w:rPr>
  </w:style>
  <w:style w:type="paragraph" w:styleId="Nagwek5">
    <w:name w:val="heading 5"/>
    <w:basedOn w:val="Normalny"/>
    <w:next w:val="Normalny"/>
    <w:link w:val="Nagwek5Znak"/>
    <w:uiPriority w:val="9"/>
    <w:qFormat/>
    <w:rsid w:val="00113684"/>
    <w:pPr>
      <w:keepNext/>
      <w:jc w:val="center"/>
      <w:outlineLvl w:val="4"/>
    </w:pPr>
    <w:rPr>
      <w:b/>
      <w:bCs/>
      <w:snapToGrid w:val="0"/>
      <w:color w:val="000000"/>
      <w:sz w:val="26"/>
    </w:rPr>
  </w:style>
  <w:style w:type="paragraph" w:styleId="Nagwek6">
    <w:name w:val="heading 6"/>
    <w:basedOn w:val="Normalny"/>
    <w:next w:val="Normalny"/>
    <w:link w:val="Nagwek6Znak"/>
    <w:uiPriority w:val="9"/>
    <w:qFormat/>
    <w:rsid w:val="00113684"/>
    <w:pPr>
      <w:keepNext/>
      <w:spacing w:line="360" w:lineRule="auto"/>
      <w:jc w:val="both"/>
      <w:outlineLvl w:val="5"/>
    </w:pPr>
    <w:rPr>
      <w:b/>
      <w:sz w:val="28"/>
      <w:szCs w:val="20"/>
    </w:rPr>
  </w:style>
  <w:style w:type="paragraph" w:styleId="Nagwek7">
    <w:name w:val="heading 7"/>
    <w:basedOn w:val="Normalny"/>
    <w:next w:val="Normalny"/>
    <w:link w:val="Nagwek7Znak"/>
    <w:uiPriority w:val="9"/>
    <w:qFormat/>
    <w:rsid w:val="00113684"/>
    <w:pPr>
      <w:keepNext/>
      <w:spacing w:before="120" w:line="360" w:lineRule="auto"/>
      <w:jc w:val="both"/>
      <w:outlineLvl w:val="6"/>
    </w:pPr>
    <w:rPr>
      <w:b/>
      <w:szCs w:val="20"/>
      <w:u w:val="single"/>
    </w:rPr>
  </w:style>
  <w:style w:type="paragraph" w:styleId="Nagwek8">
    <w:name w:val="heading 8"/>
    <w:basedOn w:val="Normalny"/>
    <w:next w:val="Normalny"/>
    <w:link w:val="Nagwek8Znak"/>
    <w:uiPriority w:val="9"/>
    <w:semiHidden/>
    <w:unhideWhenUsed/>
    <w:qFormat/>
    <w:rsid w:val="004C7DBB"/>
    <w:pPr>
      <w:spacing w:line="276" w:lineRule="auto"/>
      <w:outlineLvl w:val="7"/>
    </w:pPr>
    <w:rPr>
      <w:rFonts w:asciiTheme="majorHAnsi" w:eastAsiaTheme="majorEastAsia" w:hAnsiTheme="majorHAnsi" w:cstheme="majorBidi"/>
      <w:sz w:val="20"/>
      <w:szCs w:val="20"/>
      <w:lang w:eastAsia="en-US"/>
    </w:rPr>
  </w:style>
  <w:style w:type="paragraph" w:styleId="Nagwek9">
    <w:name w:val="heading 9"/>
    <w:basedOn w:val="Normalny"/>
    <w:next w:val="Normalny"/>
    <w:link w:val="Nagwek9Znak"/>
    <w:uiPriority w:val="9"/>
    <w:qFormat/>
    <w:rsid w:val="00113684"/>
    <w:pPr>
      <w:keepNext/>
      <w:outlineLvl w:val="8"/>
    </w:pPr>
    <w:rPr>
      <w:b/>
      <w:bCs/>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113684"/>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uiPriority w:val="9"/>
    <w:rsid w:val="00541676"/>
    <w:rPr>
      <w:rFonts w:ascii="Arial Narrow" w:eastAsia="Times New Roman" w:hAnsi="Arial Narrow" w:cs="Times New Roman"/>
      <w:b/>
      <w:sz w:val="24"/>
      <w:szCs w:val="24"/>
      <w:lang w:eastAsia="pl-PL"/>
    </w:rPr>
  </w:style>
  <w:style w:type="character" w:customStyle="1" w:styleId="Nagwek3Znak">
    <w:name w:val="Nagłówek 3 Znak"/>
    <w:basedOn w:val="Domylnaczcionkaakapitu"/>
    <w:link w:val="Nagwek3"/>
    <w:uiPriority w:val="9"/>
    <w:rsid w:val="00113684"/>
    <w:rPr>
      <w:rFonts w:ascii="Times New Roman" w:eastAsia="Times New Roman" w:hAnsi="Times New Roman" w:cs="Times New Roman"/>
      <w:b/>
      <w:sz w:val="48"/>
      <w:szCs w:val="20"/>
    </w:rPr>
  </w:style>
  <w:style w:type="character" w:customStyle="1" w:styleId="Nagwek4Znak">
    <w:name w:val="Nagłówek 4 Znak"/>
    <w:aliases w:val="Nagłówek 4 Znak Znak Znak Znak Znak Znak Znak Znak Znak Znak Znak Znak Znak Znak Znak Znak Znak Znak"/>
    <w:basedOn w:val="Domylnaczcionkaakapitu"/>
    <w:link w:val="Nagwek4"/>
    <w:uiPriority w:val="9"/>
    <w:rsid w:val="00113684"/>
    <w:rPr>
      <w:rFonts w:ascii="Times New Roman" w:eastAsia="Times New Roman" w:hAnsi="Times New Roman" w:cs="Times New Roman"/>
      <w:b/>
      <w:bCs/>
      <w:sz w:val="20"/>
      <w:szCs w:val="24"/>
    </w:rPr>
  </w:style>
  <w:style w:type="character" w:customStyle="1" w:styleId="Nagwek5Znak">
    <w:name w:val="Nagłówek 5 Znak"/>
    <w:basedOn w:val="Domylnaczcionkaakapitu"/>
    <w:link w:val="Nagwek5"/>
    <w:uiPriority w:val="9"/>
    <w:rsid w:val="00113684"/>
    <w:rPr>
      <w:rFonts w:ascii="Times New Roman" w:eastAsia="Times New Roman" w:hAnsi="Times New Roman" w:cs="Times New Roman"/>
      <w:b/>
      <w:bCs/>
      <w:snapToGrid w:val="0"/>
      <w:color w:val="000000"/>
      <w:sz w:val="26"/>
      <w:szCs w:val="24"/>
    </w:rPr>
  </w:style>
  <w:style w:type="character" w:customStyle="1" w:styleId="Nagwek6Znak">
    <w:name w:val="Nagłówek 6 Znak"/>
    <w:basedOn w:val="Domylnaczcionkaakapitu"/>
    <w:link w:val="Nagwek6"/>
    <w:uiPriority w:val="9"/>
    <w:rsid w:val="00113684"/>
    <w:rPr>
      <w:rFonts w:ascii="Times New Roman" w:eastAsia="Times New Roman" w:hAnsi="Times New Roman" w:cs="Times New Roman"/>
      <w:b/>
      <w:sz w:val="28"/>
      <w:szCs w:val="20"/>
    </w:rPr>
  </w:style>
  <w:style w:type="character" w:customStyle="1" w:styleId="Nagwek7Znak">
    <w:name w:val="Nagłówek 7 Znak"/>
    <w:basedOn w:val="Domylnaczcionkaakapitu"/>
    <w:link w:val="Nagwek7"/>
    <w:uiPriority w:val="9"/>
    <w:rsid w:val="00113684"/>
    <w:rPr>
      <w:rFonts w:ascii="Times New Roman" w:eastAsia="Times New Roman" w:hAnsi="Times New Roman" w:cs="Times New Roman"/>
      <w:b/>
      <w:sz w:val="24"/>
      <w:szCs w:val="20"/>
      <w:u w:val="single"/>
    </w:rPr>
  </w:style>
  <w:style w:type="character" w:customStyle="1" w:styleId="Nagwek9Znak">
    <w:name w:val="Nagłówek 9 Znak"/>
    <w:basedOn w:val="Domylnaczcionkaakapitu"/>
    <w:link w:val="Nagwek9"/>
    <w:uiPriority w:val="9"/>
    <w:rsid w:val="00113684"/>
    <w:rPr>
      <w:rFonts w:ascii="Times New Roman" w:eastAsia="Times New Roman" w:hAnsi="Times New Roman" w:cs="Times New Roman"/>
      <w:b/>
      <w:bCs/>
      <w:sz w:val="28"/>
      <w:szCs w:val="20"/>
    </w:rPr>
  </w:style>
  <w:style w:type="paragraph" w:styleId="Tekstpodstawowy">
    <w:name w:val="Body Text"/>
    <w:basedOn w:val="Normalny"/>
    <w:link w:val="TekstpodstawowyZnak1"/>
    <w:rsid w:val="00113684"/>
    <w:pPr>
      <w:spacing w:line="360" w:lineRule="auto"/>
      <w:jc w:val="both"/>
    </w:pPr>
    <w:rPr>
      <w:szCs w:val="20"/>
    </w:rPr>
  </w:style>
  <w:style w:type="character" w:customStyle="1" w:styleId="TekstpodstawowyZnak">
    <w:name w:val="Tekst podstawowy Znak"/>
    <w:basedOn w:val="Domylnaczcionkaakapitu"/>
    <w:uiPriority w:val="99"/>
    <w:rsid w:val="0011368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113684"/>
    <w:pPr>
      <w:spacing w:line="360" w:lineRule="auto"/>
      <w:ind w:firstLine="708"/>
      <w:jc w:val="both"/>
    </w:pPr>
    <w:rPr>
      <w:szCs w:val="20"/>
    </w:rPr>
  </w:style>
  <w:style w:type="character" w:customStyle="1" w:styleId="TekstpodstawowywcityZnak">
    <w:name w:val="Tekst podstawowy wcięty Znak"/>
    <w:basedOn w:val="Domylnaczcionkaakapitu"/>
    <w:link w:val="Tekstpodstawowywcity"/>
    <w:uiPriority w:val="99"/>
    <w:rsid w:val="00113684"/>
    <w:rPr>
      <w:rFonts w:ascii="Times New Roman" w:eastAsia="Times New Roman" w:hAnsi="Times New Roman" w:cs="Times New Roman"/>
      <w:sz w:val="24"/>
      <w:szCs w:val="20"/>
      <w:lang w:eastAsia="pl-PL"/>
    </w:rPr>
  </w:style>
  <w:style w:type="paragraph" w:customStyle="1" w:styleId="8mj">
    <w:name w:val="8 mój"/>
    <w:rsid w:val="00113684"/>
    <w:pPr>
      <w:spacing w:after="0" w:line="320" w:lineRule="exact"/>
      <w:ind w:firstLine="709"/>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113684"/>
    <w:pPr>
      <w:spacing w:before="100" w:after="100"/>
    </w:pPr>
    <w:rPr>
      <w:szCs w:val="20"/>
    </w:rPr>
  </w:style>
  <w:style w:type="paragraph" w:styleId="Tekstpodstawowywcity2">
    <w:name w:val="Body Text Indent 2"/>
    <w:basedOn w:val="Normalny"/>
    <w:link w:val="Tekstpodstawowywcity2Znak"/>
    <w:rsid w:val="00113684"/>
    <w:pPr>
      <w:spacing w:line="360" w:lineRule="auto"/>
      <w:ind w:firstLine="576"/>
    </w:pPr>
    <w:rPr>
      <w:szCs w:val="20"/>
    </w:rPr>
  </w:style>
  <w:style w:type="character" w:customStyle="1" w:styleId="Tekstpodstawowywcity2Znak">
    <w:name w:val="Tekst podstawowy wcięty 2 Znak"/>
    <w:basedOn w:val="Domylnaczcionkaakapitu"/>
    <w:link w:val="Tekstpodstawowywcity2"/>
    <w:rsid w:val="00113684"/>
    <w:rPr>
      <w:rFonts w:ascii="Times New Roman" w:eastAsia="Times New Roman" w:hAnsi="Times New Roman" w:cs="Times New Roman"/>
      <w:sz w:val="24"/>
      <w:szCs w:val="20"/>
    </w:rPr>
  </w:style>
  <w:style w:type="paragraph" w:styleId="Tekstpodstawowy2">
    <w:name w:val="Body Text 2"/>
    <w:basedOn w:val="Normalny"/>
    <w:link w:val="Tekstpodstawowy2Znak"/>
    <w:uiPriority w:val="99"/>
    <w:rsid w:val="00113684"/>
    <w:pPr>
      <w:spacing w:line="360" w:lineRule="auto"/>
      <w:jc w:val="both"/>
    </w:pPr>
    <w:rPr>
      <w:snapToGrid w:val="0"/>
      <w:color w:val="000000"/>
      <w:szCs w:val="20"/>
    </w:rPr>
  </w:style>
  <w:style w:type="character" w:customStyle="1" w:styleId="Tekstpodstawowy2Znak">
    <w:name w:val="Tekst podstawowy 2 Znak"/>
    <w:basedOn w:val="Domylnaczcionkaakapitu"/>
    <w:link w:val="Tekstpodstawowy2"/>
    <w:uiPriority w:val="99"/>
    <w:rsid w:val="00113684"/>
    <w:rPr>
      <w:rFonts w:ascii="Times New Roman" w:eastAsia="Times New Roman" w:hAnsi="Times New Roman" w:cs="Times New Roman"/>
      <w:snapToGrid w:val="0"/>
      <w:color w:val="000000"/>
      <w:sz w:val="24"/>
      <w:szCs w:val="20"/>
    </w:rPr>
  </w:style>
  <w:style w:type="paragraph" w:customStyle="1" w:styleId="8">
    <w:name w:val="8"/>
    <w:rsid w:val="00113684"/>
    <w:pPr>
      <w:spacing w:after="0" w:line="340" w:lineRule="exact"/>
      <w:ind w:firstLine="709"/>
      <w:jc w:val="both"/>
    </w:pPr>
    <w:rPr>
      <w:rFonts w:ascii="Times New Roman" w:eastAsia="Times New Roman" w:hAnsi="Times New Roman" w:cs="Times New Roman"/>
      <w:sz w:val="24"/>
      <w:szCs w:val="20"/>
      <w:lang w:eastAsia="pl-PL"/>
    </w:rPr>
  </w:style>
  <w:style w:type="paragraph" w:customStyle="1" w:styleId="podpiswykresu">
    <w:name w:val="podpis wykresu"/>
    <w:basedOn w:val="Podpis"/>
    <w:autoRedefine/>
    <w:rsid w:val="00113684"/>
    <w:pPr>
      <w:ind w:left="0"/>
    </w:pPr>
    <w:rPr>
      <w:rFonts w:ascii="Verdana" w:hAnsi="Verdana"/>
      <w:b/>
      <w:iCs/>
      <w:sz w:val="17"/>
      <w:szCs w:val="17"/>
    </w:rPr>
  </w:style>
  <w:style w:type="paragraph" w:styleId="Podpis">
    <w:name w:val="Signature"/>
    <w:basedOn w:val="Normalny"/>
    <w:link w:val="PodpisZnak"/>
    <w:rsid w:val="00113684"/>
    <w:pPr>
      <w:ind w:left="4252"/>
    </w:pPr>
    <w:rPr>
      <w:sz w:val="20"/>
      <w:szCs w:val="20"/>
    </w:rPr>
  </w:style>
  <w:style w:type="character" w:customStyle="1" w:styleId="PodpisZnak">
    <w:name w:val="Podpis Znak"/>
    <w:basedOn w:val="Domylnaczcionkaakapitu"/>
    <w:link w:val="Podpis"/>
    <w:rsid w:val="0011368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113684"/>
    <w:pPr>
      <w:spacing w:line="360" w:lineRule="auto"/>
      <w:ind w:firstLine="709"/>
      <w:jc w:val="both"/>
    </w:pPr>
    <w:rPr>
      <w:color w:val="FF6600"/>
    </w:rPr>
  </w:style>
  <w:style w:type="character" w:customStyle="1" w:styleId="Tekstpodstawowywcity3Znak">
    <w:name w:val="Tekst podstawowy wcięty 3 Znak"/>
    <w:basedOn w:val="Domylnaczcionkaakapitu"/>
    <w:link w:val="Tekstpodstawowywcity3"/>
    <w:rsid w:val="00113684"/>
    <w:rPr>
      <w:rFonts w:ascii="Times New Roman" w:eastAsia="Times New Roman" w:hAnsi="Times New Roman" w:cs="Times New Roman"/>
      <w:color w:val="FF6600"/>
      <w:sz w:val="24"/>
      <w:szCs w:val="24"/>
    </w:rPr>
  </w:style>
  <w:style w:type="paragraph" w:customStyle="1" w:styleId="wypiski">
    <w:name w:val="wypiski"/>
    <w:basedOn w:val="Normalny"/>
    <w:rsid w:val="00113684"/>
    <w:pPr>
      <w:numPr>
        <w:numId w:val="4"/>
      </w:numPr>
    </w:pPr>
    <w:rPr>
      <w:rFonts w:ascii="Arial" w:hAnsi="Arial"/>
      <w:i/>
      <w:sz w:val="20"/>
      <w:szCs w:val="20"/>
    </w:rPr>
  </w:style>
  <w:style w:type="paragraph" w:styleId="Listapunktowana">
    <w:name w:val="List Bullet"/>
    <w:basedOn w:val="Normalny"/>
    <w:autoRedefine/>
    <w:rsid w:val="00387C68"/>
    <w:pPr>
      <w:jc w:val="both"/>
    </w:pPr>
  </w:style>
  <w:style w:type="paragraph" w:customStyle="1" w:styleId="RHstandardowy">
    <w:name w:val="RH_standardowy"/>
    <w:rsid w:val="00113684"/>
    <w:pPr>
      <w:spacing w:after="0" w:line="240" w:lineRule="auto"/>
      <w:jc w:val="both"/>
    </w:pPr>
    <w:rPr>
      <w:rFonts w:ascii="Times New Roman" w:eastAsia="Times New Roman" w:hAnsi="Times New Roman" w:cs="Times New Roman"/>
      <w:sz w:val="24"/>
      <w:szCs w:val="20"/>
      <w:lang w:eastAsia="pl-PL"/>
    </w:rPr>
  </w:style>
  <w:style w:type="paragraph" w:customStyle="1" w:styleId="TabelaZwyky">
    <w:name w:val="TabelaZwykły"/>
    <w:basedOn w:val="Stopka"/>
    <w:rsid w:val="00113684"/>
    <w:pPr>
      <w:tabs>
        <w:tab w:val="clear" w:pos="4536"/>
        <w:tab w:val="clear" w:pos="9072"/>
      </w:tabs>
      <w:jc w:val="both"/>
    </w:pPr>
    <w:rPr>
      <w:szCs w:val="20"/>
    </w:rPr>
  </w:style>
  <w:style w:type="paragraph" w:styleId="Stopka">
    <w:name w:val="footer"/>
    <w:basedOn w:val="Normalny"/>
    <w:link w:val="StopkaZnak"/>
    <w:uiPriority w:val="99"/>
    <w:rsid w:val="00113684"/>
    <w:pPr>
      <w:tabs>
        <w:tab w:val="center" w:pos="4536"/>
        <w:tab w:val="right" w:pos="9072"/>
      </w:tabs>
    </w:pPr>
  </w:style>
  <w:style w:type="character" w:customStyle="1" w:styleId="StopkaZnak">
    <w:name w:val="Stopka Znak"/>
    <w:basedOn w:val="Domylnaczcionkaakapitu"/>
    <w:link w:val="Stopka"/>
    <w:uiPriority w:val="99"/>
    <w:rsid w:val="00113684"/>
    <w:rPr>
      <w:rFonts w:ascii="Times New Roman" w:eastAsia="Times New Roman" w:hAnsi="Times New Roman" w:cs="Times New Roman"/>
      <w:sz w:val="24"/>
      <w:szCs w:val="24"/>
      <w:lang w:eastAsia="pl-PL"/>
    </w:rPr>
  </w:style>
  <w:style w:type="character" w:styleId="Odwoanieprzypisudolnego">
    <w:name w:val="footnote reference"/>
    <w:aliases w:val="Odwołanie przypisu,Footnote Reference Number,Footnote symbol,Footnote reference number,note TESI,SUPERS,EN Footnote Reference,Footnote number,Ref,de nota al pie,Odwo3anie przypisu,Times 10 Point,Exposant 3 Point,number,16 Poi"/>
    <w:uiPriority w:val="99"/>
    <w:rsid w:val="00113684"/>
    <w:rPr>
      <w:vertAlign w:val="superscript"/>
    </w:rPr>
  </w:style>
  <w:style w:type="paragraph" w:styleId="Legenda">
    <w:name w:val="caption"/>
    <w:basedOn w:val="Normalny"/>
    <w:next w:val="Normalny"/>
    <w:uiPriority w:val="99"/>
    <w:qFormat/>
    <w:rsid w:val="00113684"/>
    <w:pPr>
      <w:spacing w:line="360" w:lineRule="auto"/>
      <w:jc w:val="both"/>
    </w:pPr>
    <w:rPr>
      <w:i/>
      <w:szCs w:val="20"/>
    </w:rPr>
  </w:style>
  <w:style w:type="paragraph" w:styleId="Tekstprzypisudolnego">
    <w:name w:val="footnote text"/>
    <w:aliases w:val="Tekst przypisu,Podrozdział,Footnote,-E Fuﬂnotentext,Fuﬂnotentext Ursprung,footnote text,Fußnotentext Ursprung,-E Fußnotentext,Fußnote,Podrozdzia3,Footnote text,Tekst przypisu Znak Znak Znak Znak,Znak,FOOTNOTES,o,fn,Znak Znak, Znak"/>
    <w:basedOn w:val="Normalny"/>
    <w:link w:val="TekstprzypisudolnegoZnak"/>
    <w:uiPriority w:val="99"/>
    <w:qFormat/>
    <w:rsid w:val="00113684"/>
    <w:rPr>
      <w:sz w:val="20"/>
      <w:szCs w:val="20"/>
    </w:rPr>
  </w:style>
  <w:style w:type="character" w:customStyle="1" w:styleId="TekstprzypisudolnegoZnak">
    <w:name w:val="Tekst przypisu dolnego Znak"/>
    <w:aliases w:val="Tekst przypisu Znak,Podrozdział Znak,Footnote Znak,-E Fuﬂnotentext Znak,Fuﬂnotentext Ursprung Znak,footnote text Znak,Fußnotentext Ursprung Znak,-E Fußnotentext Znak,Fußnote Znak,Podrozdzia3 Znak,Footnote text Znak,Znak Znak2"/>
    <w:basedOn w:val="Domylnaczcionkaakapitu"/>
    <w:link w:val="Tekstprzypisudolnego"/>
    <w:uiPriority w:val="99"/>
    <w:rsid w:val="00113684"/>
    <w:rPr>
      <w:rFonts w:ascii="Times New Roman" w:eastAsia="Times New Roman" w:hAnsi="Times New Roman" w:cs="Times New Roman"/>
      <w:sz w:val="20"/>
      <w:szCs w:val="20"/>
      <w:lang w:eastAsia="pl-PL"/>
    </w:rPr>
  </w:style>
  <w:style w:type="paragraph" w:customStyle="1" w:styleId="Indeks-bazowy">
    <w:name w:val="Indeks - bazowy"/>
    <w:basedOn w:val="Normalny"/>
    <w:rsid w:val="00113684"/>
    <w:pPr>
      <w:spacing w:line="240" w:lineRule="atLeast"/>
      <w:ind w:left="360" w:hanging="360"/>
    </w:pPr>
    <w:rPr>
      <w:szCs w:val="20"/>
    </w:rPr>
  </w:style>
  <w:style w:type="paragraph" w:styleId="Tekstkomentarza">
    <w:name w:val="annotation text"/>
    <w:basedOn w:val="Normalny"/>
    <w:link w:val="TekstkomentarzaZnak"/>
    <w:uiPriority w:val="99"/>
    <w:semiHidden/>
    <w:rsid w:val="00113684"/>
    <w:rPr>
      <w:sz w:val="20"/>
      <w:szCs w:val="20"/>
    </w:rPr>
  </w:style>
  <w:style w:type="character" w:customStyle="1" w:styleId="TekstkomentarzaZnak">
    <w:name w:val="Tekst komentarza Znak"/>
    <w:basedOn w:val="Domylnaczcionkaakapitu"/>
    <w:link w:val="Tekstkomentarza"/>
    <w:uiPriority w:val="99"/>
    <w:semiHidden/>
    <w:rsid w:val="00113684"/>
    <w:rPr>
      <w:rFonts w:ascii="Times New Roman" w:eastAsia="Times New Roman" w:hAnsi="Times New Roman" w:cs="Times New Roman"/>
      <w:sz w:val="20"/>
      <w:szCs w:val="20"/>
      <w:lang w:eastAsia="pl-PL"/>
    </w:rPr>
  </w:style>
  <w:style w:type="paragraph" w:customStyle="1" w:styleId="styltekstutabeli">
    <w:name w:val="styl tekstu tabeli"/>
    <w:basedOn w:val="Normalny"/>
    <w:rsid w:val="00113684"/>
    <w:pPr>
      <w:spacing w:line="160" w:lineRule="exact"/>
      <w:jc w:val="center"/>
    </w:pPr>
    <w:rPr>
      <w:rFonts w:ascii="Arial" w:hAnsi="Arial" w:cs="Arial"/>
      <w:sz w:val="16"/>
      <w:szCs w:val="20"/>
    </w:rPr>
  </w:style>
  <w:style w:type="paragraph" w:customStyle="1" w:styleId="styltytuurozdziau">
    <w:name w:val="styl tytułu rozdziału"/>
    <w:basedOn w:val="Nagwek1"/>
    <w:rsid w:val="00113684"/>
    <w:pPr>
      <w:numPr>
        <w:ilvl w:val="1"/>
        <w:numId w:val="6"/>
      </w:numPr>
      <w:tabs>
        <w:tab w:val="num" w:pos="720"/>
      </w:tabs>
      <w:spacing w:line="360" w:lineRule="auto"/>
      <w:ind w:left="2478" w:hanging="2121"/>
    </w:pPr>
    <w:rPr>
      <w:color w:val="000000"/>
      <w:sz w:val="24"/>
    </w:rPr>
  </w:style>
  <w:style w:type="paragraph" w:styleId="Indeks1">
    <w:name w:val="index 1"/>
    <w:basedOn w:val="Normalny"/>
    <w:next w:val="Normalny"/>
    <w:autoRedefine/>
    <w:semiHidden/>
    <w:rsid w:val="00113684"/>
    <w:pPr>
      <w:snapToGrid w:val="0"/>
      <w:spacing w:before="120"/>
      <w:ind w:left="1412" w:hanging="1412"/>
    </w:pPr>
    <w:rPr>
      <w:rFonts w:ascii="Verdana" w:hAnsi="Verdana"/>
      <w:b/>
      <w:iCs/>
      <w:color w:val="000000"/>
      <w:sz w:val="17"/>
      <w:szCs w:val="17"/>
    </w:rPr>
  </w:style>
  <w:style w:type="table" w:styleId="Tabela-Siatka">
    <w:name w:val="Table Grid"/>
    <w:basedOn w:val="Standardowy"/>
    <w:uiPriority w:val="59"/>
    <w:rsid w:val="0011368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prosty">
    <w:name w:val="Standardowy prosty"/>
    <w:basedOn w:val="Normalny"/>
    <w:rsid w:val="00113684"/>
    <w:pPr>
      <w:spacing w:line="360" w:lineRule="auto"/>
      <w:jc w:val="both"/>
    </w:pPr>
    <w:rPr>
      <w:szCs w:val="20"/>
    </w:rPr>
  </w:style>
  <w:style w:type="paragraph" w:customStyle="1" w:styleId="Drukuj-OdDoTematData">
    <w:name w:val="Drukuj - Od: Do: Temat: Data:"/>
    <w:basedOn w:val="Normalny"/>
    <w:rsid w:val="00113684"/>
    <w:pPr>
      <w:pBdr>
        <w:left w:val="single" w:sz="18" w:space="1" w:color="auto"/>
      </w:pBdr>
    </w:pPr>
    <w:rPr>
      <w:szCs w:val="20"/>
    </w:rPr>
  </w:style>
  <w:style w:type="paragraph" w:customStyle="1" w:styleId="Drukuj-Nagwekzwrotny">
    <w:name w:val="Drukuj - Nagłówek zwrotny"/>
    <w:basedOn w:val="Normalny"/>
    <w:next w:val="Drukuj-OdDoTematData"/>
    <w:rsid w:val="00113684"/>
    <w:pPr>
      <w:pBdr>
        <w:left w:val="single" w:sz="18" w:space="1" w:color="auto"/>
      </w:pBdr>
      <w:shd w:val="pct12" w:color="auto" w:fill="auto"/>
    </w:pPr>
    <w:rPr>
      <w:b/>
      <w:sz w:val="22"/>
      <w:szCs w:val="20"/>
    </w:rPr>
  </w:style>
  <w:style w:type="paragraph" w:styleId="Tytu">
    <w:name w:val="Title"/>
    <w:basedOn w:val="Normalny"/>
    <w:link w:val="TytuZnak"/>
    <w:uiPriority w:val="10"/>
    <w:qFormat/>
    <w:rsid w:val="00113684"/>
    <w:pPr>
      <w:jc w:val="center"/>
    </w:pPr>
    <w:rPr>
      <w:b/>
      <w:szCs w:val="20"/>
    </w:rPr>
  </w:style>
  <w:style w:type="character" w:customStyle="1" w:styleId="TytuZnak">
    <w:name w:val="Tytuł Znak"/>
    <w:basedOn w:val="Domylnaczcionkaakapitu"/>
    <w:link w:val="Tytu"/>
    <w:uiPriority w:val="10"/>
    <w:rsid w:val="00113684"/>
    <w:rPr>
      <w:rFonts w:ascii="Times New Roman" w:eastAsia="Times New Roman" w:hAnsi="Times New Roman" w:cs="Times New Roman"/>
      <w:b/>
      <w:sz w:val="24"/>
      <w:szCs w:val="20"/>
    </w:rPr>
  </w:style>
  <w:style w:type="paragraph" w:customStyle="1" w:styleId="ReturnAddress">
    <w:name w:val="Return Address"/>
    <w:basedOn w:val="Normalny"/>
    <w:rsid w:val="00113684"/>
    <w:pPr>
      <w:jc w:val="center"/>
    </w:pPr>
    <w:rPr>
      <w:rFonts w:ascii="Garamond" w:hAnsi="Garamond"/>
      <w:spacing w:val="-3"/>
      <w:sz w:val="20"/>
      <w:szCs w:val="20"/>
      <w:lang w:val="en-US"/>
    </w:rPr>
  </w:style>
  <w:style w:type="paragraph" w:customStyle="1" w:styleId="StandardZnak">
    <w:name w:val="Standard Znak"/>
    <w:basedOn w:val="Normalny"/>
    <w:autoRedefine/>
    <w:rsid w:val="00113684"/>
    <w:rPr>
      <w:sz w:val="20"/>
    </w:rPr>
  </w:style>
  <w:style w:type="paragraph" w:customStyle="1" w:styleId="RHnowy-akapit">
    <w:name w:val="RH_nowy-akapit"/>
    <w:basedOn w:val="RHstandardowy"/>
    <w:next w:val="RHstandardowy"/>
    <w:rsid w:val="00113684"/>
    <w:pPr>
      <w:spacing w:before="120"/>
      <w:ind w:firstLine="709"/>
    </w:pPr>
  </w:style>
  <w:style w:type="character" w:customStyle="1" w:styleId="RHstandardowyZnak">
    <w:name w:val="RH_standardowy Znak"/>
    <w:rsid w:val="00113684"/>
    <w:rPr>
      <w:sz w:val="24"/>
      <w:lang w:val="pl-PL" w:eastAsia="pl-PL" w:bidi="ar-SA"/>
    </w:rPr>
  </w:style>
  <w:style w:type="character" w:styleId="UyteHipercze">
    <w:name w:val="FollowedHyperlink"/>
    <w:uiPriority w:val="99"/>
    <w:rsid w:val="00113684"/>
    <w:rPr>
      <w:color w:val="800080"/>
      <w:u w:val="single"/>
    </w:rPr>
  </w:style>
  <w:style w:type="paragraph" w:customStyle="1" w:styleId="Obraz">
    <w:name w:val="Obraz"/>
    <w:basedOn w:val="Normalny"/>
    <w:rsid w:val="00113684"/>
  </w:style>
  <w:style w:type="paragraph" w:customStyle="1" w:styleId="H3">
    <w:name w:val="H3"/>
    <w:basedOn w:val="Normalny"/>
    <w:next w:val="Normalny"/>
    <w:rsid w:val="00113684"/>
    <w:pPr>
      <w:keepNext/>
      <w:spacing w:line="360" w:lineRule="auto"/>
      <w:ind w:firstLine="709"/>
      <w:jc w:val="both"/>
      <w:outlineLvl w:val="3"/>
    </w:pPr>
    <w:rPr>
      <w:b/>
      <w:sz w:val="28"/>
      <w:szCs w:val="20"/>
    </w:rPr>
  </w:style>
  <w:style w:type="paragraph" w:customStyle="1" w:styleId="z-TopofForm">
    <w:name w:val="z-Top of Form"/>
    <w:next w:val="Normalny"/>
    <w:hidden/>
    <w:rsid w:val="00113684"/>
    <w:pPr>
      <w:widowControl w:val="0"/>
      <w:pBdr>
        <w:bottom w:val="double" w:sz="2" w:space="0" w:color="000000"/>
      </w:pBdr>
      <w:spacing w:after="0" w:line="240" w:lineRule="auto"/>
      <w:jc w:val="center"/>
    </w:pPr>
    <w:rPr>
      <w:rFonts w:ascii="Arial" w:eastAsia="Times New Roman" w:hAnsi="Arial" w:cs="Times New Roman"/>
      <w:snapToGrid w:val="0"/>
      <w:vanish/>
      <w:sz w:val="16"/>
      <w:szCs w:val="20"/>
      <w:lang w:eastAsia="pl-PL"/>
    </w:rPr>
  </w:style>
  <w:style w:type="paragraph" w:styleId="Spistreci7">
    <w:name w:val="toc 7"/>
    <w:basedOn w:val="Normalny"/>
    <w:next w:val="Normalny"/>
    <w:autoRedefine/>
    <w:semiHidden/>
    <w:rsid w:val="00113684"/>
    <w:pPr>
      <w:ind w:left="1200"/>
    </w:pPr>
    <w:rPr>
      <w:sz w:val="20"/>
      <w:szCs w:val="21"/>
    </w:rPr>
  </w:style>
  <w:style w:type="paragraph" w:customStyle="1" w:styleId="RHwyliczanie">
    <w:name w:val="RH_wyliczanie"/>
    <w:basedOn w:val="RHstandardowy"/>
    <w:rsid w:val="00113684"/>
    <w:pPr>
      <w:numPr>
        <w:numId w:val="5"/>
      </w:numPr>
      <w:tabs>
        <w:tab w:val="left" w:pos="284"/>
      </w:tabs>
    </w:pPr>
  </w:style>
  <w:style w:type="paragraph" w:customStyle="1" w:styleId="RHwyliczanie0">
    <w:name w:val="RH_wyliczanie_&gt;"/>
    <w:basedOn w:val="RHwyliczanie"/>
    <w:rsid w:val="00113684"/>
    <w:pPr>
      <w:numPr>
        <w:numId w:val="0"/>
      </w:numPr>
      <w:tabs>
        <w:tab w:val="clear" w:pos="284"/>
        <w:tab w:val="num" w:pos="480"/>
        <w:tab w:val="left" w:pos="540"/>
      </w:tabs>
      <w:ind w:left="540" w:hanging="480"/>
    </w:pPr>
  </w:style>
  <w:style w:type="paragraph" w:customStyle="1" w:styleId="podpiswykresuitabeli">
    <w:name w:val="podpis wykresu i tabeli"/>
    <w:basedOn w:val="Normalny"/>
    <w:autoRedefine/>
    <w:rsid w:val="00113684"/>
    <w:pPr>
      <w:spacing w:line="200" w:lineRule="exact"/>
      <w:jc w:val="center"/>
    </w:pPr>
    <w:rPr>
      <w:rFonts w:ascii="Arial" w:hAnsi="Arial"/>
      <w:b/>
      <w:snapToGrid w:val="0"/>
      <w:color w:val="000000"/>
      <w:sz w:val="18"/>
      <w:szCs w:val="20"/>
    </w:rPr>
  </w:style>
  <w:style w:type="character" w:styleId="Numerstrony">
    <w:name w:val="page number"/>
    <w:basedOn w:val="Domylnaczcionkaakapitu"/>
    <w:rsid w:val="00113684"/>
  </w:style>
  <w:style w:type="character" w:styleId="Hipercze">
    <w:name w:val="Hyperlink"/>
    <w:uiPriority w:val="99"/>
    <w:rsid w:val="00113684"/>
    <w:rPr>
      <w:color w:val="0000FF"/>
      <w:u w:val="single"/>
    </w:rPr>
  </w:style>
  <w:style w:type="paragraph" w:styleId="Tekstpodstawowy3">
    <w:name w:val="Body Text 3"/>
    <w:basedOn w:val="Normalny"/>
    <w:link w:val="Tekstpodstawowy3Znak"/>
    <w:uiPriority w:val="99"/>
    <w:rsid w:val="00113684"/>
    <w:rPr>
      <w:rFonts w:ascii="Verdana" w:hAnsi="Verdana"/>
      <w:b/>
      <w:bCs/>
      <w:sz w:val="28"/>
    </w:rPr>
  </w:style>
  <w:style w:type="character" w:customStyle="1" w:styleId="Tekstpodstawowy3Znak">
    <w:name w:val="Tekst podstawowy 3 Znak"/>
    <w:basedOn w:val="Domylnaczcionkaakapitu"/>
    <w:link w:val="Tekstpodstawowy3"/>
    <w:uiPriority w:val="99"/>
    <w:rsid w:val="00113684"/>
    <w:rPr>
      <w:rFonts w:ascii="Verdana" w:eastAsia="Times New Roman" w:hAnsi="Verdana" w:cs="Times New Roman"/>
      <w:b/>
      <w:bCs/>
      <w:sz w:val="28"/>
      <w:szCs w:val="24"/>
    </w:rPr>
  </w:style>
  <w:style w:type="paragraph" w:customStyle="1" w:styleId="xl31">
    <w:name w:val="xl31"/>
    <w:basedOn w:val="Normalny"/>
    <w:rsid w:val="00113684"/>
    <w:pPr>
      <w:pBdr>
        <w:right w:val="single" w:sz="4" w:space="0" w:color="auto"/>
      </w:pBdr>
      <w:shd w:val="clear" w:color="auto" w:fill="FFFFFF"/>
      <w:spacing w:before="100" w:beforeAutospacing="1" w:after="100" w:afterAutospacing="1"/>
      <w:jc w:val="center"/>
    </w:pPr>
    <w:rPr>
      <w:rFonts w:ascii="Arial" w:eastAsia="Arial Unicode MS" w:hAnsi="Arial" w:cs="Arial Unicode MS"/>
      <w:i/>
      <w:iCs/>
    </w:rPr>
  </w:style>
  <w:style w:type="paragraph" w:customStyle="1" w:styleId="Plandokumentu1">
    <w:name w:val="Plan dokumentu1"/>
    <w:basedOn w:val="Normalny"/>
    <w:link w:val="MapadokumentuZnak"/>
    <w:semiHidden/>
    <w:rsid w:val="00113684"/>
    <w:pPr>
      <w:shd w:val="clear" w:color="auto" w:fill="000080"/>
    </w:pPr>
    <w:rPr>
      <w:rFonts w:ascii="Tahoma" w:hAnsi="Tahoma"/>
    </w:rPr>
  </w:style>
  <w:style w:type="paragraph" w:styleId="Listapunktowana2">
    <w:name w:val="List Bullet 2"/>
    <w:basedOn w:val="Normalny"/>
    <w:autoRedefine/>
    <w:rsid w:val="00113684"/>
    <w:pPr>
      <w:numPr>
        <w:numId w:val="1"/>
      </w:numPr>
    </w:pPr>
  </w:style>
  <w:style w:type="paragraph" w:styleId="Listapunktowana3">
    <w:name w:val="List Bullet 3"/>
    <w:basedOn w:val="Normalny"/>
    <w:autoRedefine/>
    <w:rsid w:val="00113684"/>
    <w:pPr>
      <w:numPr>
        <w:numId w:val="3"/>
      </w:numPr>
    </w:pPr>
  </w:style>
  <w:style w:type="paragraph" w:styleId="Listapunktowana5">
    <w:name w:val="List Bullet 5"/>
    <w:basedOn w:val="Normalny"/>
    <w:autoRedefine/>
    <w:rsid w:val="00113684"/>
    <w:pPr>
      <w:numPr>
        <w:numId w:val="2"/>
      </w:numPr>
    </w:pPr>
  </w:style>
  <w:style w:type="paragraph" w:styleId="Nagwek">
    <w:name w:val="header"/>
    <w:aliases w:val="Nagłówek strony"/>
    <w:basedOn w:val="Normalny"/>
    <w:link w:val="NagwekZnak"/>
    <w:uiPriority w:val="99"/>
    <w:rsid w:val="0011368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113684"/>
    <w:rPr>
      <w:rFonts w:ascii="Times New Roman" w:eastAsia="Times New Roman" w:hAnsi="Times New Roman" w:cs="Times New Roman"/>
      <w:sz w:val="24"/>
      <w:szCs w:val="24"/>
      <w:lang w:eastAsia="pl-PL"/>
    </w:rPr>
  </w:style>
  <w:style w:type="paragraph" w:customStyle="1" w:styleId="Styl2">
    <w:name w:val="Styl2"/>
    <w:basedOn w:val="Normalny"/>
    <w:rsid w:val="00113684"/>
    <w:pPr>
      <w:spacing w:before="120" w:after="120"/>
      <w:jc w:val="both"/>
    </w:pPr>
    <w:rPr>
      <w:szCs w:val="20"/>
    </w:rPr>
  </w:style>
  <w:style w:type="paragraph" w:customStyle="1" w:styleId="Tekstpodstawowywypunktowanie">
    <w:name w:val="Tekst podstawowy.wypunktowanie"/>
    <w:basedOn w:val="Normalny"/>
    <w:rsid w:val="00113684"/>
    <w:pPr>
      <w:suppressAutoHyphens/>
      <w:spacing w:after="120"/>
      <w:jc w:val="both"/>
    </w:pPr>
    <w:rPr>
      <w:sz w:val="22"/>
      <w:szCs w:val="20"/>
    </w:rPr>
  </w:style>
  <w:style w:type="character" w:styleId="Pogrubienie">
    <w:name w:val="Strong"/>
    <w:uiPriority w:val="22"/>
    <w:qFormat/>
    <w:rsid w:val="00113684"/>
    <w:rPr>
      <w:b/>
      <w:bCs/>
    </w:rPr>
  </w:style>
  <w:style w:type="paragraph" w:customStyle="1" w:styleId="tekstZPORR">
    <w:name w:val="tekst ZPORR"/>
    <w:basedOn w:val="Normalny"/>
    <w:rsid w:val="00113684"/>
    <w:pPr>
      <w:overflowPunct w:val="0"/>
      <w:autoSpaceDE w:val="0"/>
      <w:autoSpaceDN w:val="0"/>
      <w:adjustRightInd w:val="0"/>
      <w:spacing w:after="120"/>
      <w:ind w:firstLine="567"/>
      <w:jc w:val="both"/>
      <w:textAlignment w:val="baseline"/>
    </w:pPr>
    <w:rPr>
      <w:szCs w:val="20"/>
    </w:rPr>
  </w:style>
  <w:style w:type="character" w:customStyle="1" w:styleId="zwyklytekst1">
    <w:name w:val="zwyklytekst1"/>
    <w:rsid w:val="00113684"/>
    <w:rPr>
      <w:rFonts w:ascii="Arial" w:hAnsi="Arial" w:cs="Arial" w:hint="default"/>
      <w:b w:val="0"/>
      <w:bCs w:val="0"/>
      <w:color w:val="000000"/>
      <w:sz w:val="24"/>
      <w:szCs w:val="24"/>
    </w:rPr>
  </w:style>
  <w:style w:type="paragraph" w:customStyle="1" w:styleId="Tekstpodstawowyb">
    <w:name w:val="Tekst podstawowy.b"/>
    <w:basedOn w:val="Normalny"/>
    <w:rsid w:val="00113684"/>
    <w:pPr>
      <w:jc w:val="both"/>
    </w:pPr>
    <w:rPr>
      <w:szCs w:val="20"/>
    </w:rPr>
  </w:style>
  <w:style w:type="paragraph" w:customStyle="1" w:styleId="Linia1">
    <w:name w:val="Linia_1"/>
    <w:rsid w:val="00113684"/>
    <w:pPr>
      <w:widowControl w:val="0"/>
      <w:suppressAutoHyphens/>
      <w:spacing w:after="91" w:line="240" w:lineRule="auto"/>
      <w:ind w:left="283" w:firstLine="1"/>
    </w:pPr>
    <w:rPr>
      <w:rFonts w:ascii="Bookman Old Style CE Normalny" w:eastAsia="Times New Roman" w:hAnsi="Bookman Old Style CE Normalny" w:cs="Times New Roman"/>
      <w:sz w:val="24"/>
      <w:szCs w:val="20"/>
      <w:lang w:eastAsia="pl-PL"/>
    </w:rPr>
  </w:style>
  <w:style w:type="paragraph" w:styleId="Tekstdymka">
    <w:name w:val="Balloon Text"/>
    <w:basedOn w:val="Normalny"/>
    <w:link w:val="TekstdymkaZnak"/>
    <w:uiPriority w:val="99"/>
    <w:semiHidden/>
    <w:rsid w:val="00113684"/>
    <w:rPr>
      <w:rFonts w:ascii="Tahoma" w:hAnsi="Tahoma"/>
      <w:sz w:val="16"/>
      <w:szCs w:val="16"/>
    </w:rPr>
  </w:style>
  <w:style w:type="character" w:customStyle="1" w:styleId="TekstdymkaZnak">
    <w:name w:val="Tekst dymka Znak"/>
    <w:basedOn w:val="Domylnaczcionkaakapitu"/>
    <w:link w:val="Tekstdymka"/>
    <w:uiPriority w:val="99"/>
    <w:semiHidden/>
    <w:rsid w:val="00113684"/>
    <w:rPr>
      <w:rFonts w:ascii="Tahoma" w:eastAsia="Times New Roman" w:hAnsi="Tahoma" w:cs="Times New Roman"/>
      <w:sz w:val="16"/>
      <w:szCs w:val="16"/>
    </w:rPr>
  </w:style>
  <w:style w:type="character" w:customStyle="1" w:styleId="ZnakZnak1">
    <w:name w:val="Znak Znak1"/>
    <w:semiHidden/>
    <w:locked/>
    <w:rsid w:val="00113684"/>
    <w:rPr>
      <w:lang w:val="pl-PL" w:eastAsia="pl-PL" w:bidi="ar-SA"/>
    </w:rPr>
  </w:style>
  <w:style w:type="paragraph" w:styleId="Spistreci1">
    <w:name w:val="toc 1"/>
    <w:basedOn w:val="Normalny"/>
    <w:next w:val="Normalny"/>
    <w:autoRedefine/>
    <w:uiPriority w:val="39"/>
    <w:rsid w:val="00113684"/>
    <w:pPr>
      <w:tabs>
        <w:tab w:val="left" w:pos="600"/>
        <w:tab w:val="right" w:leader="dot" w:pos="9060"/>
      </w:tabs>
      <w:spacing w:before="120" w:after="120"/>
    </w:pPr>
    <w:rPr>
      <w:rFonts w:ascii="Arial" w:hAnsi="Arial" w:cs="Arial"/>
      <w:b/>
      <w:caps/>
      <w:noProof/>
      <w:sz w:val="20"/>
      <w:szCs w:val="20"/>
    </w:rPr>
  </w:style>
  <w:style w:type="paragraph" w:styleId="Spistreci2">
    <w:name w:val="toc 2"/>
    <w:basedOn w:val="Normalny"/>
    <w:next w:val="Normalny"/>
    <w:autoRedefine/>
    <w:uiPriority w:val="39"/>
    <w:rsid w:val="00113684"/>
    <w:pPr>
      <w:ind w:left="200"/>
    </w:pPr>
    <w:rPr>
      <w:smallCaps/>
      <w:sz w:val="20"/>
    </w:rPr>
  </w:style>
  <w:style w:type="paragraph" w:styleId="Akapitzlist">
    <w:name w:val="List Paragraph"/>
    <w:basedOn w:val="Normalny"/>
    <w:link w:val="AkapitzlistZnak"/>
    <w:uiPriority w:val="34"/>
    <w:qFormat/>
    <w:rsid w:val="00113684"/>
    <w:pPr>
      <w:ind w:left="708"/>
    </w:pPr>
  </w:style>
  <w:style w:type="character" w:customStyle="1" w:styleId="Nagwek1Znak1">
    <w:name w:val="Nagłówek 1 Znak1"/>
    <w:link w:val="Nagwek1"/>
    <w:rsid w:val="00113684"/>
    <w:rPr>
      <w:rFonts w:ascii="Arial Narrow" w:eastAsia="Times New Roman" w:hAnsi="Arial Narrow" w:cs="Times New Roman"/>
      <w:b/>
      <w:sz w:val="36"/>
      <w:szCs w:val="20"/>
      <w:lang w:eastAsia="pl-PL"/>
    </w:rPr>
  </w:style>
  <w:style w:type="character" w:customStyle="1" w:styleId="TekstpodstawowyZnak1">
    <w:name w:val="Tekst podstawowy Znak1"/>
    <w:link w:val="Tekstpodstawowy"/>
    <w:rsid w:val="00113684"/>
    <w:rPr>
      <w:rFonts w:ascii="Times New Roman" w:eastAsia="Times New Roman" w:hAnsi="Times New Roman" w:cs="Times New Roman"/>
      <w:sz w:val="24"/>
      <w:szCs w:val="20"/>
      <w:lang w:eastAsia="pl-PL"/>
    </w:rPr>
  </w:style>
  <w:style w:type="paragraph" w:customStyle="1" w:styleId="Default">
    <w:name w:val="Default"/>
    <w:rsid w:val="0011368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Spistreci3">
    <w:name w:val="toc 3"/>
    <w:basedOn w:val="Normalny"/>
    <w:next w:val="Normalny"/>
    <w:autoRedefine/>
    <w:uiPriority w:val="39"/>
    <w:rsid w:val="00113684"/>
    <w:pPr>
      <w:ind w:left="400"/>
    </w:pPr>
    <w:rPr>
      <w:i/>
      <w:iCs/>
      <w:sz w:val="20"/>
    </w:rPr>
  </w:style>
  <w:style w:type="paragraph" w:styleId="Spistreci4">
    <w:name w:val="toc 4"/>
    <w:basedOn w:val="Normalny"/>
    <w:next w:val="Normalny"/>
    <w:autoRedefine/>
    <w:rsid w:val="00113684"/>
    <w:pPr>
      <w:ind w:left="600"/>
    </w:pPr>
    <w:rPr>
      <w:sz w:val="20"/>
      <w:szCs w:val="21"/>
    </w:rPr>
  </w:style>
  <w:style w:type="paragraph" w:styleId="Spistreci5">
    <w:name w:val="toc 5"/>
    <w:basedOn w:val="Normalny"/>
    <w:next w:val="Normalny"/>
    <w:autoRedefine/>
    <w:rsid w:val="00113684"/>
    <w:pPr>
      <w:ind w:left="800"/>
    </w:pPr>
    <w:rPr>
      <w:sz w:val="20"/>
      <w:szCs w:val="21"/>
    </w:rPr>
  </w:style>
  <w:style w:type="paragraph" w:styleId="Spistreci6">
    <w:name w:val="toc 6"/>
    <w:basedOn w:val="Normalny"/>
    <w:next w:val="Normalny"/>
    <w:autoRedefine/>
    <w:rsid w:val="00113684"/>
    <w:pPr>
      <w:ind w:left="1000"/>
    </w:pPr>
    <w:rPr>
      <w:sz w:val="20"/>
      <w:szCs w:val="21"/>
    </w:rPr>
  </w:style>
  <w:style w:type="paragraph" w:styleId="Spistreci8">
    <w:name w:val="toc 8"/>
    <w:basedOn w:val="Normalny"/>
    <w:next w:val="Normalny"/>
    <w:autoRedefine/>
    <w:rsid w:val="00113684"/>
    <w:pPr>
      <w:ind w:left="1400"/>
    </w:pPr>
    <w:rPr>
      <w:sz w:val="20"/>
      <w:szCs w:val="21"/>
    </w:rPr>
  </w:style>
  <w:style w:type="paragraph" w:styleId="Spistreci9">
    <w:name w:val="toc 9"/>
    <w:basedOn w:val="Normalny"/>
    <w:next w:val="Normalny"/>
    <w:autoRedefine/>
    <w:rsid w:val="00113684"/>
    <w:pPr>
      <w:ind w:left="1600"/>
    </w:pPr>
    <w:rPr>
      <w:sz w:val="20"/>
      <w:szCs w:val="21"/>
    </w:rPr>
  </w:style>
  <w:style w:type="character" w:styleId="Odwoaniedokomentarza">
    <w:name w:val="annotation reference"/>
    <w:uiPriority w:val="99"/>
    <w:rsid w:val="00113684"/>
    <w:rPr>
      <w:sz w:val="16"/>
      <w:szCs w:val="16"/>
    </w:rPr>
  </w:style>
  <w:style w:type="paragraph" w:styleId="Tematkomentarza">
    <w:name w:val="annotation subject"/>
    <w:basedOn w:val="Tekstkomentarza"/>
    <w:next w:val="Tekstkomentarza"/>
    <w:link w:val="TematkomentarzaZnak"/>
    <w:uiPriority w:val="99"/>
    <w:rsid w:val="00113684"/>
    <w:rPr>
      <w:b/>
      <w:bCs/>
    </w:rPr>
  </w:style>
  <w:style w:type="character" w:customStyle="1" w:styleId="TematkomentarzaZnak">
    <w:name w:val="Temat komentarza Znak"/>
    <w:basedOn w:val="TekstkomentarzaZnak"/>
    <w:link w:val="Tematkomentarza"/>
    <w:uiPriority w:val="99"/>
    <w:rsid w:val="00113684"/>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rsid w:val="00113684"/>
    <w:rPr>
      <w:sz w:val="20"/>
      <w:szCs w:val="20"/>
    </w:rPr>
  </w:style>
  <w:style w:type="character" w:customStyle="1" w:styleId="TekstprzypisukocowegoZnak">
    <w:name w:val="Tekst przypisu końcowego Znak"/>
    <w:basedOn w:val="Domylnaczcionkaakapitu"/>
    <w:link w:val="Tekstprzypisukocowego"/>
    <w:uiPriority w:val="99"/>
    <w:rsid w:val="00113684"/>
    <w:rPr>
      <w:rFonts w:ascii="Times New Roman" w:eastAsia="Times New Roman" w:hAnsi="Times New Roman" w:cs="Times New Roman"/>
      <w:sz w:val="20"/>
      <w:szCs w:val="20"/>
      <w:lang w:eastAsia="pl-PL"/>
    </w:rPr>
  </w:style>
  <w:style w:type="character" w:styleId="Odwoanieprzypisukocowego">
    <w:name w:val="endnote reference"/>
    <w:uiPriority w:val="99"/>
    <w:rsid w:val="00113684"/>
    <w:rPr>
      <w:vertAlign w:val="superscript"/>
    </w:rPr>
  </w:style>
  <w:style w:type="character" w:customStyle="1" w:styleId="MapadokumentuZnak">
    <w:name w:val="Mapa dokumentu Znak"/>
    <w:link w:val="Plandokumentu1"/>
    <w:semiHidden/>
    <w:rsid w:val="00113684"/>
    <w:rPr>
      <w:rFonts w:ascii="Tahoma" w:eastAsia="Times New Roman" w:hAnsi="Tahoma" w:cs="Times New Roman"/>
      <w:sz w:val="24"/>
      <w:szCs w:val="24"/>
      <w:shd w:val="clear" w:color="auto" w:fill="000080"/>
    </w:rPr>
  </w:style>
  <w:style w:type="character" w:customStyle="1" w:styleId="FootnoteTextChar">
    <w:name w:val="Footnote Text Char"/>
    <w:semiHidden/>
    <w:locked/>
    <w:rsid w:val="00113684"/>
    <w:rPr>
      <w:lang w:val="pl-PL" w:eastAsia="pl-PL"/>
    </w:rPr>
  </w:style>
  <w:style w:type="character" w:customStyle="1" w:styleId="FooterChar">
    <w:name w:val="Footer Char"/>
    <w:locked/>
    <w:rsid w:val="00113684"/>
    <w:rPr>
      <w:sz w:val="24"/>
    </w:rPr>
  </w:style>
  <w:style w:type="paragraph" w:customStyle="1" w:styleId="Akapitzlist1">
    <w:name w:val="Akapit z listą1"/>
    <w:basedOn w:val="Normalny"/>
    <w:rsid w:val="00113684"/>
    <w:pPr>
      <w:ind w:left="708"/>
    </w:pPr>
  </w:style>
  <w:style w:type="character" w:customStyle="1" w:styleId="AkapitzlistZnak">
    <w:name w:val="Akapit z listą Znak"/>
    <w:link w:val="Akapitzlist"/>
    <w:uiPriority w:val="34"/>
    <w:locked/>
    <w:rsid w:val="00113684"/>
    <w:rPr>
      <w:rFonts w:ascii="Times New Roman" w:eastAsia="Times New Roman" w:hAnsi="Times New Roman" w:cs="Times New Roman"/>
      <w:sz w:val="24"/>
      <w:szCs w:val="24"/>
    </w:rPr>
  </w:style>
  <w:style w:type="paragraph" w:customStyle="1" w:styleId="ZARTzmartartykuempunktem">
    <w:name w:val="Z/ART(§) – zm. art. (§) artykułem (punktem)"/>
    <w:basedOn w:val="Normalny"/>
    <w:uiPriority w:val="30"/>
    <w:qFormat/>
    <w:rsid w:val="00113684"/>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ZUSTzmustartykuempunktem">
    <w:name w:val="Z/UST(§) – zm. ust. (§) artykułem (punktem)"/>
    <w:basedOn w:val="ZARTzmartartykuempunktem"/>
    <w:uiPriority w:val="30"/>
    <w:qFormat/>
    <w:rsid w:val="00113684"/>
  </w:style>
  <w:style w:type="paragraph" w:styleId="Bezodstpw">
    <w:name w:val="No Spacing"/>
    <w:uiPriority w:val="1"/>
    <w:qFormat/>
    <w:rsid w:val="00113684"/>
    <w:pPr>
      <w:spacing w:after="0" w:line="240" w:lineRule="auto"/>
    </w:pPr>
    <w:rPr>
      <w:rFonts w:ascii="Calibri" w:eastAsia="Calibri" w:hAnsi="Calibri" w:cs="Times New Roman"/>
    </w:rPr>
  </w:style>
  <w:style w:type="table" w:styleId="Jasnasiatkaakcent3">
    <w:name w:val="Light Grid Accent 3"/>
    <w:basedOn w:val="Standardowy"/>
    <w:uiPriority w:val="62"/>
    <w:rsid w:val="00113684"/>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Lucida Sans Unicode" w:eastAsia="Times New Roman" w:hAnsi="Lucida Sans Unicode"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Lucida Sans Unicode" w:eastAsia="Times New Roman" w:hAnsi="Lucida Sans Unicode"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Lucida Sans Unicode" w:eastAsia="Times New Roman" w:hAnsi="Lucida Sans Unicode" w:cs="Times New Roman"/>
        <w:b/>
        <w:bCs/>
      </w:rPr>
    </w:tblStylePr>
    <w:tblStylePr w:type="lastCol">
      <w:rPr>
        <w:rFonts w:ascii="Lucida Sans Unicode" w:eastAsia="Times New Roman" w:hAnsi="Lucida Sans Unicode"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Nagwekspisutreci">
    <w:name w:val="TOC Heading"/>
    <w:basedOn w:val="Nagwek1"/>
    <w:next w:val="Normalny"/>
    <w:uiPriority w:val="39"/>
    <w:unhideWhenUsed/>
    <w:qFormat/>
    <w:rsid w:val="00113684"/>
    <w:pPr>
      <w:keepLines/>
      <w:spacing w:before="480" w:line="276" w:lineRule="auto"/>
      <w:outlineLvl w:val="9"/>
    </w:pPr>
    <w:rPr>
      <w:rFonts w:ascii="Cambria" w:hAnsi="Cambria"/>
      <w:bCs/>
      <w:color w:val="365F91"/>
      <w:sz w:val="28"/>
      <w:szCs w:val="28"/>
    </w:rPr>
  </w:style>
  <w:style w:type="paragraph" w:styleId="Lista2">
    <w:name w:val="List 2"/>
    <w:basedOn w:val="Normalny"/>
    <w:rsid w:val="00113684"/>
    <w:pPr>
      <w:ind w:left="566" w:hanging="283"/>
    </w:pPr>
    <w:rPr>
      <w:szCs w:val="20"/>
    </w:rPr>
  </w:style>
  <w:style w:type="character" w:customStyle="1" w:styleId="Nagwek8Znak">
    <w:name w:val="Nagłówek 8 Znak"/>
    <w:basedOn w:val="Domylnaczcionkaakapitu"/>
    <w:link w:val="Nagwek8"/>
    <w:uiPriority w:val="9"/>
    <w:semiHidden/>
    <w:rsid w:val="004C7DBB"/>
    <w:rPr>
      <w:rFonts w:asciiTheme="majorHAnsi" w:eastAsiaTheme="majorEastAsia" w:hAnsiTheme="majorHAnsi" w:cstheme="majorBidi"/>
      <w:sz w:val="20"/>
      <w:szCs w:val="20"/>
    </w:rPr>
  </w:style>
  <w:style w:type="paragraph" w:styleId="Podtytu">
    <w:name w:val="Subtitle"/>
    <w:basedOn w:val="Normalny"/>
    <w:next w:val="Normalny"/>
    <w:link w:val="PodtytuZnak"/>
    <w:uiPriority w:val="11"/>
    <w:qFormat/>
    <w:rsid w:val="004C7DBB"/>
    <w:pPr>
      <w:spacing w:after="600" w:line="276" w:lineRule="auto"/>
    </w:pPr>
    <w:rPr>
      <w:rFonts w:asciiTheme="majorHAnsi" w:eastAsiaTheme="majorEastAsia" w:hAnsiTheme="majorHAnsi" w:cstheme="majorBidi"/>
      <w:i/>
      <w:iCs/>
      <w:spacing w:val="13"/>
      <w:lang w:eastAsia="en-US"/>
    </w:rPr>
  </w:style>
  <w:style w:type="character" w:customStyle="1" w:styleId="PodtytuZnak">
    <w:name w:val="Podtytuł Znak"/>
    <w:basedOn w:val="Domylnaczcionkaakapitu"/>
    <w:link w:val="Podtytu"/>
    <w:uiPriority w:val="11"/>
    <w:rsid w:val="004C7DBB"/>
    <w:rPr>
      <w:rFonts w:asciiTheme="majorHAnsi" w:eastAsiaTheme="majorEastAsia" w:hAnsiTheme="majorHAnsi" w:cstheme="majorBidi"/>
      <w:i/>
      <w:iCs/>
      <w:spacing w:val="13"/>
      <w:sz w:val="24"/>
      <w:szCs w:val="24"/>
    </w:rPr>
  </w:style>
  <w:style w:type="character" w:styleId="Uwydatnienie">
    <w:name w:val="Emphasis"/>
    <w:uiPriority w:val="20"/>
    <w:qFormat/>
    <w:rsid w:val="004C7DBB"/>
    <w:rPr>
      <w:b/>
      <w:bCs/>
      <w:i/>
      <w:iCs/>
      <w:spacing w:val="10"/>
      <w:bdr w:val="none" w:sz="0" w:space="0" w:color="auto"/>
      <w:shd w:val="clear" w:color="auto" w:fill="auto"/>
    </w:rPr>
  </w:style>
  <w:style w:type="paragraph" w:styleId="Cytat">
    <w:name w:val="Quote"/>
    <w:basedOn w:val="Normalny"/>
    <w:next w:val="Normalny"/>
    <w:link w:val="CytatZnak"/>
    <w:uiPriority w:val="29"/>
    <w:qFormat/>
    <w:rsid w:val="004C7DBB"/>
    <w:pPr>
      <w:spacing w:before="200" w:line="276" w:lineRule="auto"/>
      <w:ind w:left="360" w:right="360"/>
    </w:pPr>
    <w:rPr>
      <w:rFonts w:asciiTheme="minorHAnsi" w:eastAsiaTheme="minorHAnsi" w:hAnsiTheme="minorHAnsi" w:cstheme="minorBidi"/>
      <w:i/>
      <w:iCs/>
      <w:sz w:val="22"/>
      <w:szCs w:val="22"/>
      <w:lang w:eastAsia="en-US"/>
    </w:rPr>
  </w:style>
  <w:style w:type="character" w:customStyle="1" w:styleId="CytatZnak">
    <w:name w:val="Cytat Znak"/>
    <w:basedOn w:val="Domylnaczcionkaakapitu"/>
    <w:link w:val="Cytat"/>
    <w:uiPriority w:val="29"/>
    <w:rsid w:val="004C7DBB"/>
    <w:rPr>
      <w:i/>
      <w:iCs/>
    </w:rPr>
  </w:style>
  <w:style w:type="paragraph" w:styleId="Cytatintensywny">
    <w:name w:val="Intense Quote"/>
    <w:basedOn w:val="Normalny"/>
    <w:next w:val="Normalny"/>
    <w:link w:val="CytatintensywnyZnak"/>
    <w:uiPriority w:val="30"/>
    <w:qFormat/>
    <w:rsid w:val="004C7DBB"/>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eastAsia="en-US"/>
    </w:rPr>
  </w:style>
  <w:style w:type="character" w:customStyle="1" w:styleId="CytatintensywnyZnak">
    <w:name w:val="Cytat intensywny Znak"/>
    <w:basedOn w:val="Domylnaczcionkaakapitu"/>
    <w:link w:val="Cytatintensywny"/>
    <w:uiPriority w:val="30"/>
    <w:rsid w:val="004C7DBB"/>
    <w:rPr>
      <w:b/>
      <w:bCs/>
      <w:i/>
      <w:iCs/>
    </w:rPr>
  </w:style>
  <w:style w:type="character" w:styleId="Wyrnieniedelikatne">
    <w:name w:val="Subtle Emphasis"/>
    <w:uiPriority w:val="19"/>
    <w:qFormat/>
    <w:rsid w:val="004C7DBB"/>
    <w:rPr>
      <w:i/>
      <w:iCs/>
    </w:rPr>
  </w:style>
  <w:style w:type="character" w:styleId="Wyrnienieintensywne">
    <w:name w:val="Intense Emphasis"/>
    <w:uiPriority w:val="21"/>
    <w:qFormat/>
    <w:rsid w:val="004C7DBB"/>
    <w:rPr>
      <w:b/>
      <w:bCs/>
    </w:rPr>
  </w:style>
  <w:style w:type="character" w:styleId="Odwoaniedelikatne">
    <w:name w:val="Subtle Reference"/>
    <w:uiPriority w:val="31"/>
    <w:qFormat/>
    <w:rsid w:val="004C7DBB"/>
    <w:rPr>
      <w:smallCaps/>
    </w:rPr>
  </w:style>
  <w:style w:type="character" w:styleId="Odwoanieintensywne">
    <w:name w:val="Intense Reference"/>
    <w:uiPriority w:val="32"/>
    <w:qFormat/>
    <w:rsid w:val="004C7DBB"/>
    <w:rPr>
      <w:smallCaps/>
      <w:spacing w:val="5"/>
      <w:u w:val="single"/>
    </w:rPr>
  </w:style>
  <w:style w:type="character" w:styleId="Tytuksiki">
    <w:name w:val="Book Title"/>
    <w:uiPriority w:val="33"/>
    <w:qFormat/>
    <w:rsid w:val="004C7DBB"/>
    <w:rPr>
      <w:i/>
      <w:iCs/>
      <w:smallCaps/>
      <w:spacing w:val="5"/>
    </w:rPr>
  </w:style>
  <w:style w:type="character" w:customStyle="1" w:styleId="markedcontent">
    <w:name w:val="markedcontent"/>
    <w:basedOn w:val="Domylnaczcionkaakapitu"/>
    <w:rsid w:val="002C2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31137">
      <w:bodyDiv w:val="1"/>
      <w:marLeft w:val="0"/>
      <w:marRight w:val="0"/>
      <w:marTop w:val="0"/>
      <w:marBottom w:val="0"/>
      <w:divBdr>
        <w:top w:val="none" w:sz="0" w:space="0" w:color="auto"/>
        <w:left w:val="none" w:sz="0" w:space="0" w:color="auto"/>
        <w:bottom w:val="none" w:sz="0" w:space="0" w:color="auto"/>
        <w:right w:val="none" w:sz="0" w:space="0" w:color="auto"/>
      </w:divBdr>
    </w:div>
    <w:div w:id="223031647">
      <w:bodyDiv w:val="1"/>
      <w:marLeft w:val="0"/>
      <w:marRight w:val="0"/>
      <w:marTop w:val="0"/>
      <w:marBottom w:val="0"/>
      <w:divBdr>
        <w:top w:val="none" w:sz="0" w:space="0" w:color="auto"/>
        <w:left w:val="none" w:sz="0" w:space="0" w:color="auto"/>
        <w:bottom w:val="none" w:sz="0" w:space="0" w:color="auto"/>
        <w:right w:val="none" w:sz="0" w:space="0" w:color="auto"/>
      </w:divBdr>
    </w:div>
    <w:div w:id="484586903">
      <w:bodyDiv w:val="1"/>
      <w:marLeft w:val="0"/>
      <w:marRight w:val="0"/>
      <w:marTop w:val="0"/>
      <w:marBottom w:val="0"/>
      <w:divBdr>
        <w:top w:val="none" w:sz="0" w:space="0" w:color="auto"/>
        <w:left w:val="none" w:sz="0" w:space="0" w:color="auto"/>
        <w:bottom w:val="none" w:sz="0" w:space="0" w:color="auto"/>
        <w:right w:val="none" w:sz="0" w:space="0" w:color="auto"/>
      </w:divBdr>
    </w:div>
    <w:div w:id="590815477">
      <w:bodyDiv w:val="1"/>
      <w:marLeft w:val="0"/>
      <w:marRight w:val="0"/>
      <w:marTop w:val="0"/>
      <w:marBottom w:val="0"/>
      <w:divBdr>
        <w:top w:val="none" w:sz="0" w:space="0" w:color="auto"/>
        <w:left w:val="none" w:sz="0" w:space="0" w:color="auto"/>
        <w:bottom w:val="none" w:sz="0" w:space="0" w:color="auto"/>
        <w:right w:val="none" w:sz="0" w:space="0" w:color="auto"/>
      </w:divBdr>
    </w:div>
    <w:div w:id="671446588">
      <w:bodyDiv w:val="1"/>
      <w:marLeft w:val="0"/>
      <w:marRight w:val="0"/>
      <w:marTop w:val="0"/>
      <w:marBottom w:val="0"/>
      <w:divBdr>
        <w:top w:val="none" w:sz="0" w:space="0" w:color="auto"/>
        <w:left w:val="none" w:sz="0" w:space="0" w:color="auto"/>
        <w:bottom w:val="none" w:sz="0" w:space="0" w:color="auto"/>
        <w:right w:val="none" w:sz="0" w:space="0" w:color="auto"/>
      </w:divBdr>
    </w:div>
    <w:div w:id="700010359">
      <w:bodyDiv w:val="1"/>
      <w:marLeft w:val="0"/>
      <w:marRight w:val="0"/>
      <w:marTop w:val="0"/>
      <w:marBottom w:val="0"/>
      <w:divBdr>
        <w:top w:val="none" w:sz="0" w:space="0" w:color="auto"/>
        <w:left w:val="none" w:sz="0" w:space="0" w:color="auto"/>
        <w:bottom w:val="none" w:sz="0" w:space="0" w:color="auto"/>
        <w:right w:val="none" w:sz="0" w:space="0" w:color="auto"/>
      </w:divBdr>
      <w:divsChild>
        <w:div w:id="1422140456">
          <w:marLeft w:val="0"/>
          <w:marRight w:val="0"/>
          <w:marTop w:val="0"/>
          <w:marBottom w:val="0"/>
          <w:divBdr>
            <w:top w:val="none" w:sz="0" w:space="0" w:color="auto"/>
            <w:left w:val="none" w:sz="0" w:space="0" w:color="auto"/>
            <w:bottom w:val="none" w:sz="0" w:space="0" w:color="auto"/>
            <w:right w:val="none" w:sz="0" w:space="0" w:color="auto"/>
          </w:divBdr>
        </w:div>
      </w:divsChild>
    </w:div>
    <w:div w:id="1116949120">
      <w:bodyDiv w:val="1"/>
      <w:marLeft w:val="0"/>
      <w:marRight w:val="0"/>
      <w:marTop w:val="0"/>
      <w:marBottom w:val="0"/>
      <w:divBdr>
        <w:top w:val="none" w:sz="0" w:space="0" w:color="auto"/>
        <w:left w:val="none" w:sz="0" w:space="0" w:color="auto"/>
        <w:bottom w:val="none" w:sz="0" w:space="0" w:color="auto"/>
        <w:right w:val="none" w:sz="0" w:space="0" w:color="auto"/>
      </w:divBdr>
    </w:div>
    <w:div w:id="1251964702">
      <w:bodyDiv w:val="1"/>
      <w:marLeft w:val="0"/>
      <w:marRight w:val="0"/>
      <w:marTop w:val="0"/>
      <w:marBottom w:val="0"/>
      <w:divBdr>
        <w:top w:val="none" w:sz="0" w:space="0" w:color="auto"/>
        <w:left w:val="none" w:sz="0" w:space="0" w:color="auto"/>
        <w:bottom w:val="none" w:sz="0" w:space="0" w:color="auto"/>
        <w:right w:val="none" w:sz="0" w:space="0" w:color="auto"/>
      </w:divBdr>
    </w:div>
    <w:div w:id="1283345937">
      <w:bodyDiv w:val="1"/>
      <w:marLeft w:val="0"/>
      <w:marRight w:val="0"/>
      <w:marTop w:val="0"/>
      <w:marBottom w:val="0"/>
      <w:divBdr>
        <w:top w:val="none" w:sz="0" w:space="0" w:color="auto"/>
        <w:left w:val="none" w:sz="0" w:space="0" w:color="auto"/>
        <w:bottom w:val="none" w:sz="0" w:space="0" w:color="auto"/>
        <w:right w:val="none" w:sz="0" w:space="0" w:color="auto"/>
      </w:divBdr>
    </w:div>
    <w:div w:id="1329795245">
      <w:bodyDiv w:val="1"/>
      <w:marLeft w:val="0"/>
      <w:marRight w:val="0"/>
      <w:marTop w:val="0"/>
      <w:marBottom w:val="0"/>
      <w:divBdr>
        <w:top w:val="none" w:sz="0" w:space="0" w:color="auto"/>
        <w:left w:val="none" w:sz="0" w:space="0" w:color="auto"/>
        <w:bottom w:val="none" w:sz="0" w:space="0" w:color="auto"/>
        <w:right w:val="none" w:sz="0" w:space="0" w:color="auto"/>
      </w:divBdr>
    </w:div>
    <w:div w:id="1443305262">
      <w:bodyDiv w:val="1"/>
      <w:marLeft w:val="0"/>
      <w:marRight w:val="0"/>
      <w:marTop w:val="0"/>
      <w:marBottom w:val="0"/>
      <w:divBdr>
        <w:top w:val="none" w:sz="0" w:space="0" w:color="auto"/>
        <w:left w:val="none" w:sz="0" w:space="0" w:color="auto"/>
        <w:bottom w:val="none" w:sz="0" w:space="0" w:color="auto"/>
        <w:right w:val="none" w:sz="0" w:space="0" w:color="auto"/>
      </w:divBdr>
    </w:div>
    <w:div w:id="1468935432">
      <w:bodyDiv w:val="1"/>
      <w:marLeft w:val="0"/>
      <w:marRight w:val="0"/>
      <w:marTop w:val="0"/>
      <w:marBottom w:val="0"/>
      <w:divBdr>
        <w:top w:val="none" w:sz="0" w:space="0" w:color="auto"/>
        <w:left w:val="none" w:sz="0" w:space="0" w:color="auto"/>
        <w:bottom w:val="none" w:sz="0" w:space="0" w:color="auto"/>
        <w:right w:val="none" w:sz="0" w:space="0" w:color="auto"/>
      </w:divBdr>
    </w:div>
    <w:div w:id="1685470472">
      <w:bodyDiv w:val="1"/>
      <w:marLeft w:val="0"/>
      <w:marRight w:val="0"/>
      <w:marTop w:val="0"/>
      <w:marBottom w:val="0"/>
      <w:divBdr>
        <w:top w:val="none" w:sz="0" w:space="0" w:color="auto"/>
        <w:left w:val="none" w:sz="0" w:space="0" w:color="auto"/>
        <w:bottom w:val="none" w:sz="0" w:space="0" w:color="auto"/>
        <w:right w:val="none" w:sz="0" w:space="0" w:color="auto"/>
      </w:divBdr>
    </w:div>
    <w:div w:id="1931497620">
      <w:bodyDiv w:val="1"/>
      <w:marLeft w:val="0"/>
      <w:marRight w:val="0"/>
      <w:marTop w:val="0"/>
      <w:marBottom w:val="0"/>
      <w:divBdr>
        <w:top w:val="none" w:sz="0" w:space="0" w:color="auto"/>
        <w:left w:val="none" w:sz="0" w:space="0" w:color="auto"/>
        <w:bottom w:val="none" w:sz="0" w:space="0" w:color="auto"/>
        <w:right w:val="none" w:sz="0" w:space="0" w:color="auto"/>
      </w:divBdr>
    </w:div>
    <w:div w:id="2046785814">
      <w:bodyDiv w:val="1"/>
      <w:marLeft w:val="0"/>
      <w:marRight w:val="0"/>
      <w:marTop w:val="0"/>
      <w:marBottom w:val="0"/>
      <w:divBdr>
        <w:top w:val="none" w:sz="0" w:space="0" w:color="auto"/>
        <w:left w:val="none" w:sz="0" w:space="0" w:color="auto"/>
        <w:bottom w:val="none" w:sz="0" w:space="0" w:color="auto"/>
        <w:right w:val="none" w:sz="0" w:space="0" w:color="auto"/>
      </w:divBdr>
    </w:div>
    <w:div w:id="211454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tat.gov.pl" TargetMode="External"/><Relationship Id="rId2" Type="http://schemas.openxmlformats.org/officeDocument/2006/relationships/hyperlink" Target="https://eteryt.stat.gov.pl/eteryt/raporty/WebRaportZestawienie.aspx" TargetMode="External"/><Relationship Id="rId1" Type="http://schemas.openxmlformats.org/officeDocument/2006/relationships/hyperlink" Target="https://bdl.stat.gov.pl/BDL/start" TargetMode="External"/><Relationship Id="rId5" Type="http://schemas.openxmlformats.org/officeDocument/2006/relationships/hyperlink" Target="https://www.zus.pl/swiadczenia/emerytury/emerytura-dla-osob-urodzonych-po-31-grudnia-1948/emerytura-w-wieku-powszechnym" TargetMode="External"/><Relationship Id="rId4" Type="http://schemas.openxmlformats.org/officeDocument/2006/relationships/hyperlink" Target="http://stat.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F2C6A-02CF-4684-8196-985B02699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37</Pages>
  <Words>12718</Words>
  <Characters>76311</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 Urban</dc:creator>
  <cp:lastModifiedBy>Antoni Urban</cp:lastModifiedBy>
  <cp:revision>15</cp:revision>
  <cp:lastPrinted>2019-05-09T10:09:00Z</cp:lastPrinted>
  <dcterms:created xsi:type="dcterms:W3CDTF">2021-07-01T07:56:00Z</dcterms:created>
  <dcterms:modified xsi:type="dcterms:W3CDTF">2021-09-20T06:01:00Z</dcterms:modified>
</cp:coreProperties>
</file>