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Override1.xml" ContentType="application/vnd.openxmlformats-officedocument.themeOverride+xml"/>
  <Override PartName="/word/charts/chart6.xml" ContentType="application/vnd.openxmlformats-officedocument.drawingml.chart+xml"/>
  <Override PartName="/word/theme/themeOverride2.xml" ContentType="application/vnd.openxmlformats-officedocument.themeOverride+xml"/>
  <Override PartName="/word/charts/chart7.xml" ContentType="application/vnd.openxmlformats-officedocument.drawingml.chart+xml"/>
  <Override PartName="/word/theme/themeOverride3.xml" ContentType="application/vnd.openxmlformats-officedocument.themeOverride+xml"/>
  <Override PartName="/word/charts/chart8.xml" ContentType="application/vnd.openxmlformats-officedocument.drawingml.chart+xml"/>
  <Override PartName="/word/theme/themeOverride4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E87" w:rsidRDefault="00C36E87" w:rsidP="00C36E87">
      <w:pPr>
        <w:pBdr>
          <w:bottom w:val="single" w:sz="4" w:space="1" w:color="auto"/>
        </w:pBdr>
        <w:spacing w:line="360" w:lineRule="auto"/>
      </w:pPr>
      <w:r w:rsidRPr="0041031B">
        <w:rPr>
          <w:b/>
          <w:noProof/>
          <w:sz w:val="36"/>
          <w:szCs w:val="36"/>
          <w:lang w:eastAsia="pl-PL"/>
        </w:rPr>
        <w:drawing>
          <wp:anchor distT="0" distB="0" distL="114300" distR="114300" simplePos="0" relativeHeight="251659264" behindDoc="1" locked="0" layoutInCell="1" allowOverlap="1" wp14:anchorId="3DFE5F0E" wp14:editId="62917027">
            <wp:simplePos x="0" y="0"/>
            <wp:positionH relativeFrom="column">
              <wp:posOffset>-387731</wp:posOffset>
            </wp:positionH>
            <wp:positionV relativeFrom="paragraph">
              <wp:posOffset>-373101</wp:posOffset>
            </wp:positionV>
            <wp:extent cx="2216506" cy="482804"/>
            <wp:effectExtent l="0" t="0" r="0" b="0"/>
            <wp:wrapNone/>
            <wp:docPr id="659" name="Obraz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071" cy="4833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E87" w:rsidRPr="00B2594A" w:rsidRDefault="00FD7200" w:rsidP="000149B7">
      <w:pPr>
        <w:pBdr>
          <w:bottom w:val="single" w:sz="4" w:space="1" w:color="auto"/>
        </w:pBdr>
        <w:spacing w:after="0" w:line="240" w:lineRule="auto"/>
        <w:jc w:val="center"/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PRZEK</w:t>
      </w:r>
      <w:r w:rsidR="00293AAE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ROJE  </w:t>
      </w:r>
      <w:r w:rsidR="00F653D5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bezrobotnych</w:t>
      </w:r>
      <w:r w:rsidR="00920ED0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93AAE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W  PUP </w:t>
      </w:r>
      <w:r w:rsidR="00C36E87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– </w:t>
      </w:r>
      <w:r w:rsidR="00920ED0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3</w:t>
      </w:r>
      <w:r w:rsidR="004B0CFC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920ED0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657EE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4B0CFC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920ED0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743FC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‘</w:t>
      </w:r>
      <w:r w:rsidR="00C36E87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E546E6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8</w:t>
      </w:r>
      <w:r w:rsidR="00C36E87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167EA4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r</w:t>
      </w:r>
      <w:r w:rsidR="00C36E87" w:rsidRPr="00B2594A">
        <w:rPr>
          <w:rFonts w:ascii="Albertus" w:hAnsi="Albertus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.</w:t>
      </w:r>
    </w:p>
    <w:p w:rsidR="007B0659" w:rsidRDefault="007B0659" w:rsidP="00721983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:rsidR="007B0659" w:rsidRDefault="007B0659" w:rsidP="00721983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:rsidR="00C36E87" w:rsidRPr="00DC121E" w:rsidRDefault="00293AAE" w:rsidP="008F6209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Bezrobotni ogółem 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0149B7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F22E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czasu pozostawania bez pracy</w:t>
      </w:r>
    </w:p>
    <w:p w:rsidR="00A12898" w:rsidRDefault="00A12898" w:rsidP="00A12898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A12898" w:rsidRPr="00A12898" w:rsidRDefault="002D3DF0" w:rsidP="00A12898">
      <w:pPr>
        <w:pBdr>
          <w:bottom w:val="single" w:sz="4" w:space="0" w:color="auto"/>
        </w:pBd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pl-PL"/>
        </w:rPr>
        <w:drawing>
          <wp:inline distT="0" distB="0" distL="0" distR="0" wp14:anchorId="590EE319" wp14:editId="2B2B195D">
            <wp:extent cx="5464752" cy="3483552"/>
            <wp:effectExtent l="0" t="0" r="0" b="0"/>
            <wp:docPr id="5" name="Wykres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C36E87" w:rsidRPr="00DC121E" w:rsidRDefault="00293AAE" w:rsidP="00A12898">
      <w:pPr>
        <w:pBdr>
          <w:bottom w:val="single" w:sz="4" w:space="0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Bezrobotni ogółem  </w:t>
      </w:r>
      <w:r w:rsidR="008F6209" w:rsidRPr="00DC121E">
        <w:rPr>
          <w:rFonts w:ascii="Times New Roman" w:hAnsi="Times New Roman" w:cs="Times New Roman"/>
          <w:b/>
          <w:sz w:val="28"/>
          <w:szCs w:val="28"/>
        </w:rPr>
        <w:t xml:space="preserve">wg </w:t>
      </w:r>
      <w:r w:rsidR="007F22E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wieku</w:t>
      </w:r>
    </w:p>
    <w:p w:rsidR="007711D9" w:rsidRDefault="002D3DF0" w:rsidP="00A12898">
      <w:r>
        <w:rPr>
          <w:noProof/>
          <w:lang w:eastAsia="pl-PL"/>
        </w:rPr>
        <w:drawing>
          <wp:inline distT="0" distB="0" distL="0" distR="0" wp14:anchorId="50836A60" wp14:editId="51D55F1C">
            <wp:extent cx="5727988" cy="3330287"/>
            <wp:effectExtent l="0" t="0" r="6350" b="3810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="007711D9">
        <w:br w:type="page"/>
      </w:r>
    </w:p>
    <w:p w:rsidR="00C36E87" w:rsidRPr="00DC121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Bezrobotni ogółem 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F22E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wykształcenia</w:t>
      </w:r>
    </w:p>
    <w:p w:rsidR="00373AB1" w:rsidRDefault="002D3DF0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pl-PL"/>
        </w:rPr>
        <w:drawing>
          <wp:inline distT="0" distB="0" distL="0" distR="0" wp14:anchorId="49E312AD" wp14:editId="2750497F">
            <wp:extent cx="5721927" cy="3789218"/>
            <wp:effectExtent l="0" t="0" r="0" b="0"/>
            <wp:docPr id="7" name="Wykres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bookmarkStart w:id="0" w:name="_GoBack"/>
      <w:bookmarkEnd w:id="0"/>
    </w:p>
    <w:p w:rsidR="00373AB1" w:rsidRPr="00A12898" w:rsidRDefault="00373AB1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C36E87" w:rsidRPr="00DC121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Bezrobotni ogółem  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C36E87" w:rsidRPr="00DC121E">
        <w:rPr>
          <w:rFonts w:ascii="Times New Roman" w:hAnsi="Times New Roman" w:cs="Times New Roman"/>
          <w:b/>
          <w:sz w:val="28"/>
          <w:szCs w:val="28"/>
        </w:rPr>
        <w:t xml:space="preserve"> stażu pracy</w:t>
      </w:r>
    </w:p>
    <w:p w:rsidR="00373AB1" w:rsidRDefault="002D3DF0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pl-PL"/>
        </w:rPr>
        <w:drawing>
          <wp:inline distT="0" distB="0" distL="0" distR="0" wp14:anchorId="067173BB" wp14:editId="49717FA9">
            <wp:extent cx="5866790" cy="4213555"/>
            <wp:effectExtent l="0" t="0" r="0" b="0"/>
            <wp:docPr id="8" name="Wykres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73AB1" w:rsidRDefault="00373AB1" w:rsidP="00373AB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72500A" w:rsidRDefault="0072500A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br w:type="page"/>
      </w:r>
    </w:p>
    <w:p w:rsidR="00F5731F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Verdana" w:hAnsi="Verdana" w:cs="Times New Roman"/>
          <w:sz w:val="28"/>
          <w:szCs w:val="28"/>
        </w:rPr>
      </w:pPr>
      <w:r>
        <w:rPr>
          <w:rFonts w:ascii="Verdana" w:hAnsi="Verdana" w:cs="Times New Roman"/>
          <w:sz w:val="28"/>
          <w:szCs w:val="28"/>
        </w:rPr>
        <w:lastRenderedPageBreak/>
        <w:t>P</w:t>
      </w:r>
      <w:r w:rsidR="00FD7200">
        <w:rPr>
          <w:rFonts w:ascii="Verdana" w:hAnsi="Verdana" w:cs="Times New Roman"/>
          <w:sz w:val="28"/>
          <w:szCs w:val="28"/>
        </w:rPr>
        <w:t>rzekr</w:t>
      </w:r>
      <w:r>
        <w:rPr>
          <w:rFonts w:ascii="Verdana" w:hAnsi="Verdana" w:cs="Times New Roman"/>
          <w:sz w:val="28"/>
          <w:szCs w:val="28"/>
        </w:rPr>
        <w:t>o</w:t>
      </w:r>
      <w:r w:rsidR="00FD7200">
        <w:rPr>
          <w:rFonts w:ascii="Verdana" w:hAnsi="Verdana" w:cs="Times New Roman"/>
          <w:sz w:val="28"/>
          <w:szCs w:val="28"/>
        </w:rPr>
        <w:t>j</w:t>
      </w:r>
      <w:r>
        <w:rPr>
          <w:rFonts w:ascii="Verdana" w:hAnsi="Verdana" w:cs="Times New Roman"/>
          <w:sz w:val="28"/>
          <w:szCs w:val="28"/>
        </w:rPr>
        <w:t xml:space="preserve">e </w:t>
      </w:r>
      <w:r w:rsidR="00FF4B3E" w:rsidRPr="00FF4B3E">
        <w:rPr>
          <w:rFonts w:ascii="Verdana" w:hAnsi="Verdana" w:cs="Times New Roman"/>
          <w:sz w:val="28"/>
          <w:szCs w:val="28"/>
        </w:rPr>
        <w:t xml:space="preserve"> </w:t>
      </w:r>
      <w:r w:rsidR="00FC6258" w:rsidRPr="00FF4B3E">
        <w:rPr>
          <w:rFonts w:ascii="Verdana" w:hAnsi="Verdana" w:cs="Times New Roman"/>
          <w:sz w:val="28"/>
          <w:szCs w:val="28"/>
        </w:rPr>
        <w:t xml:space="preserve">bezrobotnych </w:t>
      </w:r>
      <w:r>
        <w:rPr>
          <w:rFonts w:ascii="Verdana" w:hAnsi="Verdana" w:cs="Times New Roman"/>
          <w:sz w:val="28"/>
          <w:szCs w:val="28"/>
        </w:rPr>
        <w:t xml:space="preserve"> </w:t>
      </w:r>
      <w:r w:rsidR="00FC6258" w:rsidRPr="00FF4B3E">
        <w:rPr>
          <w:rFonts w:ascii="Verdana" w:hAnsi="Verdana" w:cs="Times New Roman"/>
          <w:sz w:val="28"/>
          <w:szCs w:val="28"/>
        </w:rPr>
        <w:t>absolwentów</w:t>
      </w:r>
      <w:r w:rsidR="00FC6258" w:rsidRPr="00FF4B3E">
        <w:rPr>
          <w:rStyle w:val="Odwoanieprzypisudolnego"/>
          <w:rFonts w:ascii="Verdana" w:hAnsi="Verdana" w:cs="Times New Roman"/>
          <w:sz w:val="28"/>
          <w:szCs w:val="28"/>
        </w:rPr>
        <w:footnoteReference w:id="1"/>
      </w:r>
    </w:p>
    <w:p w:rsidR="00293AAE" w:rsidRPr="00293AAE" w:rsidRDefault="00293AAE" w:rsidP="00293AAE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FC6258" w:rsidRPr="00DC121E" w:rsidRDefault="00293AAE" w:rsidP="00293A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Bezrobotni absolwenci 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czasu</w:t>
      </w:r>
      <w:r w:rsidR="00F5731F" w:rsidRPr="00DC12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pozostawania bez pracy</w:t>
      </w:r>
      <w:r w:rsidR="005B4A65" w:rsidRPr="00DC121E">
        <w:rPr>
          <w:rFonts w:ascii="Times New Roman" w:hAnsi="Times New Roman" w:cs="Times New Roman"/>
          <w:b/>
          <w:sz w:val="28"/>
          <w:szCs w:val="28"/>
        </w:rPr>
        <w:t>*</w:t>
      </w:r>
    </w:p>
    <w:p w:rsidR="00FC6258" w:rsidRDefault="003D2AE5" w:rsidP="00D95E84">
      <w:pPr>
        <w:spacing w:after="0" w:line="240" w:lineRule="auto"/>
        <w:rPr>
          <w:noProof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95104" behindDoc="1" locked="0" layoutInCell="1" allowOverlap="1" wp14:anchorId="02D8CB75" wp14:editId="520207DE">
            <wp:simplePos x="0" y="0"/>
            <wp:positionH relativeFrom="column">
              <wp:posOffset>284480</wp:posOffset>
            </wp:positionH>
            <wp:positionV relativeFrom="paragraph">
              <wp:posOffset>116205</wp:posOffset>
            </wp:positionV>
            <wp:extent cx="5295900" cy="3554730"/>
            <wp:effectExtent l="0" t="0" r="0" b="0"/>
            <wp:wrapTight wrapText="bothSides">
              <wp:wrapPolygon edited="0">
                <wp:start x="9168" y="2778"/>
                <wp:lineTo x="3574" y="3010"/>
                <wp:lineTo x="3574" y="4862"/>
                <wp:lineTo x="1632" y="4862"/>
                <wp:lineTo x="1632" y="6714"/>
                <wp:lineTo x="622" y="6714"/>
                <wp:lineTo x="622" y="8566"/>
                <wp:lineTo x="311" y="8566"/>
                <wp:lineTo x="311" y="12270"/>
                <wp:lineTo x="622" y="12270"/>
                <wp:lineTo x="622" y="14122"/>
                <wp:lineTo x="1787" y="14122"/>
                <wp:lineTo x="1787" y="15974"/>
                <wp:lineTo x="4118" y="15974"/>
                <wp:lineTo x="4118" y="17826"/>
                <wp:lineTo x="14763" y="17826"/>
                <wp:lineTo x="14763" y="19447"/>
                <wp:lineTo x="15617" y="19678"/>
                <wp:lineTo x="15617" y="20373"/>
                <wp:lineTo x="16239" y="20605"/>
                <wp:lineTo x="16627" y="20605"/>
                <wp:lineTo x="17482" y="19794"/>
                <wp:lineTo x="15928" y="19678"/>
                <wp:lineTo x="16394" y="19678"/>
                <wp:lineTo x="18104" y="19215"/>
                <wp:lineTo x="17094" y="17826"/>
                <wp:lineTo x="17560" y="17826"/>
                <wp:lineTo x="17948" y="16437"/>
                <wp:lineTo x="17715" y="15974"/>
                <wp:lineTo x="19813" y="14238"/>
                <wp:lineTo x="20978" y="12270"/>
                <wp:lineTo x="21289" y="10418"/>
                <wp:lineTo x="20978" y="8566"/>
                <wp:lineTo x="19891" y="6830"/>
                <wp:lineTo x="19813" y="6714"/>
                <wp:lineTo x="17948" y="4746"/>
                <wp:lineTo x="14141" y="3473"/>
                <wp:lineTo x="12509" y="2778"/>
                <wp:lineTo x="9168" y="2778"/>
              </wp:wrapPolygon>
            </wp:wrapTight>
            <wp:docPr id="9" name="Wykres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5E84" w:rsidRDefault="00D95E84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D95E84" w:rsidRDefault="00D95E84" w:rsidP="00D95E84">
      <w:pPr>
        <w:spacing w:after="0" w:line="240" w:lineRule="auto"/>
        <w:rPr>
          <w:noProof/>
          <w:lang w:eastAsia="pl-PL"/>
        </w:rPr>
      </w:pPr>
    </w:p>
    <w:p w:rsidR="00FC6258" w:rsidRPr="00FF4B3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Verdana" w:hAnsi="Verdana" w:cs="Times New Roman"/>
          <w:sz w:val="28"/>
          <w:szCs w:val="28"/>
        </w:rPr>
      </w:pPr>
      <w:r>
        <w:rPr>
          <w:rFonts w:ascii="Verdana" w:hAnsi="Verdana" w:cs="Times New Roman"/>
          <w:sz w:val="28"/>
          <w:szCs w:val="28"/>
        </w:rPr>
        <w:t>Bezrobotni absolwenci</w:t>
      </w:r>
      <w:r w:rsidR="00FC6258" w:rsidRPr="00FF4B3E">
        <w:rPr>
          <w:rFonts w:ascii="Verdana" w:hAnsi="Verdana" w:cs="Times New Roman"/>
          <w:sz w:val="28"/>
          <w:szCs w:val="28"/>
          <w:vertAlign w:val="superscript"/>
        </w:rPr>
        <w:t>1</w:t>
      </w:r>
      <w:r>
        <w:rPr>
          <w:rFonts w:ascii="Verdana" w:hAnsi="Verdana" w:cs="Times New Roman"/>
          <w:sz w:val="28"/>
          <w:szCs w:val="28"/>
          <w:vertAlign w:val="superscript"/>
        </w:rPr>
        <w:t xml:space="preserve"> </w:t>
      </w:r>
      <w:r w:rsidR="00FC6258" w:rsidRPr="00FF4B3E">
        <w:rPr>
          <w:rFonts w:ascii="Verdana" w:hAnsi="Verdana" w:cs="Times New Roman"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wieku</w:t>
      </w:r>
      <w:r w:rsidR="005B4A65">
        <w:rPr>
          <w:rFonts w:ascii="Verdana" w:hAnsi="Verdana" w:cs="Times New Roman"/>
          <w:sz w:val="28"/>
          <w:szCs w:val="28"/>
        </w:rPr>
        <w:t>*</w:t>
      </w:r>
    </w:p>
    <w:p w:rsidR="00D95E84" w:rsidRDefault="00D95E84" w:rsidP="00D95E84">
      <w:pPr>
        <w:spacing w:after="0" w:line="240" w:lineRule="auto"/>
        <w:rPr>
          <w:noProof/>
          <w:lang w:eastAsia="pl-PL"/>
        </w:rPr>
      </w:pPr>
    </w:p>
    <w:p w:rsidR="00963524" w:rsidRDefault="00600AD6" w:rsidP="00D95E84">
      <w:pPr>
        <w:spacing w:after="0" w:line="240" w:lineRule="auto"/>
        <w:rPr>
          <w:noProof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548005</wp:posOffset>
            </wp:positionH>
            <wp:positionV relativeFrom="paragraph">
              <wp:posOffset>635</wp:posOffset>
            </wp:positionV>
            <wp:extent cx="5083810" cy="3518535"/>
            <wp:effectExtent l="0" t="0" r="0" b="0"/>
            <wp:wrapTight wrapText="bothSides">
              <wp:wrapPolygon edited="0">
                <wp:start x="8337" y="2924"/>
                <wp:lineTo x="7285" y="3158"/>
                <wp:lineTo x="3642" y="4561"/>
                <wp:lineTo x="3642" y="5029"/>
                <wp:lineTo x="3319" y="5029"/>
                <wp:lineTo x="1781" y="6549"/>
                <wp:lineTo x="971" y="6900"/>
                <wp:lineTo x="728" y="10642"/>
                <wp:lineTo x="809" y="11578"/>
                <wp:lineTo x="1295" y="12513"/>
                <wp:lineTo x="1295" y="13917"/>
                <wp:lineTo x="2833" y="14384"/>
                <wp:lineTo x="2833" y="15320"/>
                <wp:lineTo x="6151" y="16256"/>
                <wp:lineTo x="6151" y="17776"/>
                <wp:lineTo x="7365" y="18127"/>
                <wp:lineTo x="7365" y="19530"/>
                <wp:lineTo x="8984" y="19998"/>
                <wp:lineTo x="9389" y="19998"/>
                <wp:lineTo x="11170" y="19647"/>
                <wp:lineTo x="11655" y="18244"/>
                <wp:lineTo x="11170" y="18127"/>
                <wp:lineTo x="16673" y="16372"/>
                <wp:lineTo x="16835" y="16256"/>
                <wp:lineTo x="19425" y="14501"/>
                <wp:lineTo x="20720" y="12630"/>
                <wp:lineTo x="20720" y="12513"/>
                <wp:lineTo x="21206" y="10642"/>
                <wp:lineTo x="20882" y="8771"/>
                <wp:lineTo x="19830" y="7017"/>
                <wp:lineTo x="17969" y="4795"/>
                <wp:lineTo x="14650" y="3508"/>
                <wp:lineTo x="13274" y="2924"/>
                <wp:lineTo x="8337" y="2924"/>
              </wp:wrapPolygon>
            </wp:wrapTight>
            <wp:docPr id="15" name="Wykres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3D2AE5" w:rsidRDefault="003D2AE5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963524" w:rsidRDefault="00963524" w:rsidP="00D95E84">
      <w:pPr>
        <w:spacing w:after="0" w:line="240" w:lineRule="auto"/>
        <w:rPr>
          <w:noProof/>
          <w:lang w:eastAsia="pl-PL"/>
        </w:rPr>
      </w:pPr>
    </w:p>
    <w:p w:rsidR="002D3DF0" w:rsidRDefault="002D3DF0" w:rsidP="00D95E84">
      <w:pPr>
        <w:spacing w:after="0" w:line="240" w:lineRule="auto"/>
        <w:rPr>
          <w:noProof/>
          <w:lang w:eastAsia="pl-PL"/>
        </w:rPr>
      </w:pPr>
    </w:p>
    <w:p w:rsidR="00FC6258" w:rsidRDefault="00FC6258">
      <w:pPr>
        <w:rPr>
          <w:b/>
        </w:rPr>
      </w:pPr>
      <w:r>
        <w:rPr>
          <w:b/>
        </w:rPr>
        <w:br w:type="page"/>
      </w:r>
    </w:p>
    <w:p w:rsidR="00FC6258" w:rsidRPr="00FF4B3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Verdana" w:hAnsi="Verdana" w:cs="Times New Roman"/>
          <w:sz w:val="28"/>
          <w:szCs w:val="28"/>
        </w:rPr>
      </w:pPr>
      <w:r>
        <w:rPr>
          <w:rFonts w:ascii="Verdana" w:hAnsi="Verdana" w:cs="Times New Roman"/>
          <w:sz w:val="28"/>
          <w:szCs w:val="28"/>
        </w:rPr>
        <w:lastRenderedPageBreak/>
        <w:t xml:space="preserve">Bezrobotni absolwenci </w:t>
      </w:r>
      <w:r w:rsidR="00FC6258" w:rsidRPr="00FF4B3E">
        <w:rPr>
          <w:rFonts w:ascii="Verdana" w:hAnsi="Verdana" w:cs="Times New Roman"/>
          <w:sz w:val="28"/>
          <w:szCs w:val="28"/>
          <w:vertAlign w:val="superscript"/>
        </w:rPr>
        <w:t>1</w:t>
      </w:r>
      <w:r w:rsidR="00FC6258" w:rsidRPr="00FF4B3E">
        <w:rPr>
          <w:rFonts w:ascii="Verdana" w:hAnsi="Verdana" w:cs="Times New Roman"/>
          <w:sz w:val="28"/>
          <w:szCs w:val="28"/>
        </w:rPr>
        <w:t xml:space="preserve"> </w:t>
      </w:r>
      <w:r>
        <w:rPr>
          <w:rFonts w:ascii="Verdana" w:hAnsi="Verdana" w:cs="Times New Roman"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C6EB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wykształcenia</w:t>
      </w:r>
      <w:r w:rsidR="005B4A65">
        <w:rPr>
          <w:rFonts w:ascii="Verdana" w:hAnsi="Verdana" w:cs="Times New Roman"/>
          <w:sz w:val="28"/>
          <w:szCs w:val="28"/>
        </w:rPr>
        <w:t>*</w:t>
      </w: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328295</wp:posOffset>
            </wp:positionH>
            <wp:positionV relativeFrom="paragraph">
              <wp:posOffset>5080</wp:posOffset>
            </wp:positionV>
            <wp:extent cx="5327015" cy="3695065"/>
            <wp:effectExtent l="0" t="0" r="0" b="0"/>
            <wp:wrapTight wrapText="bothSides">
              <wp:wrapPolygon edited="0">
                <wp:start x="11432" y="3341"/>
                <wp:lineTo x="8651" y="3563"/>
                <wp:lineTo x="3939" y="4677"/>
                <wp:lineTo x="3939" y="5345"/>
                <wp:lineTo x="2858" y="6236"/>
                <wp:lineTo x="2086" y="7016"/>
                <wp:lineTo x="1159" y="8909"/>
                <wp:lineTo x="1004" y="10802"/>
                <wp:lineTo x="1545" y="12472"/>
                <wp:lineTo x="2858" y="14254"/>
                <wp:lineTo x="2935" y="14477"/>
                <wp:lineTo x="5639" y="16036"/>
                <wp:lineTo x="5948" y="16370"/>
                <wp:lineTo x="10042" y="17817"/>
                <wp:lineTo x="8729" y="18152"/>
                <wp:lineTo x="8651" y="19377"/>
                <wp:lineTo x="9733" y="19933"/>
                <wp:lineTo x="10042" y="20379"/>
                <wp:lineTo x="10428" y="20379"/>
                <wp:lineTo x="11432" y="20045"/>
                <wp:lineTo x="11278" y="19599"/>
                <wp:lineTo x="12436" y="19488"/>
                <wp:lineTo x="12359" y="18263"/>
                <wp:lineTo x="11046" y="17817"/>
                <wp:lineTo x="16221" y="16147"/>
                <wp:lineTo x="18925" y="14477"/>
                <wp:lineTo x="19002" y="14254"/>
                <wp:lineTo x="20238" y="12472"/>
                <wp:lineTo x="20701" y="10690"/>
                <wp:lineTo x="20470" y="8909"/>
                <wp:lineTo x="19929" y="7684"/>
                <wp:lineTo x="19697" y="7016"/>
                <wp:lineTo x="18152" y="5568"/>
                <wp:lineTo x="17766" y="5345"/>
                <wp:lineTo x="17843" y="4900"/>
                <wp:lineTo x="14058" y="3675"/>
                <wp:lineTo x="12436" y="3341"/>
                <wp:lineTo x="11432" y="3341"/>
              </wp:wrapPolygon>
            </wp:wrapTight>
            <wp:docPr id="16" name="Wykres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600AD6" w:rsidRPr="001C0649" w:rsidRDefault="00600AD6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FC6258" w:rsidRPr="00FF4B3E" w:rsidRDefault="00293AAE" w:rsidP="00FF4B3E">
      <w:pPr>
        <w:pBdr>
          <w:bottom w:val="single" w:sz="4" w:space="1" w:color="auto"/>
        </w:pBdr>
        <w:spacing w:after="0" w:line="240" w:lineRule="auto"/>
        <w:jc w:val="center"/>
        <w:rPr>
          <w:rFonts w:ascii="Verdana" w:hAnsi="Verdana" w:cs="Times New Roman"/>
          <w:sz w:val="28"/>
          <w:szCs w:val="28"/>
        </w:rPr>
      </w:pPr>
      <w:r>
        <w:rPr>
          <w:rFonts w:ascii="Verdana" w:hAnsi="Verdana" w:cs="Times New Roman"/>
          <w:sz w:val="28"/>
          <w:szCs w:val="28"/>
        </w:rPr>
        <w:t>Bezrobotni absolwenci </w:t>
      </w:r>
      <w:r w:rsidR="00FC6258" w:rsidRPr="00FF4B3E">
        <w:rPr>
          <w:rFonts w:ascii="Verdana" w:hAnsi="Verdana" w:cs="Times New Roman"/>
          <w:sz w:val="28"/>
          <w:szCs w:val="28"/>
          <w:vertAlign w:val="superscript"/>
        </w:rPr>
        <w:t>1</w:t>
      </w:r>
      <w:r w:rsidR="00FC6258" w:rsidRPr="00FF4B3E">
        <w:rPr>
          <w:rFonts w:ascii="Verdana" w:hAnsi="Verdana" w:cs="Times New Roman"/>
          <w:sz w:val="28"/>
          <w:szCs w:val="28"/>
        </w:rPr>
        <w:t xml:space="preserve"> </w:t>
      </w:r>
      <w:r>
        <w:rPr>
          <w:rFonts w:ascii="Verdana" w:hAnsi="Verdana" w:cs="Times New Roman"/>
          <w:sz w:val="28"/>
          <w:szCs w:val="28"/>
        </w:rPr>
        <w:t xml:space="preserve"> 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>w</w:t>
      </w:r>
      <w:r w:rsidR="00FF4B3E" w:rsidRPr="00DC121E">
        <w:rPr>
          <w:rFonts w:ascii="Times New Roman" w:hAnsi="Times New Roman" w:cs="Times New Roman"/>
          <w:b/>
          <w:sz w:val="28"/>
          <w:szCs w:val="28"/>
        </w:rPr>
        <w:t>g</w:t>
      </w:r>
      <w:r w:rsidR="00FC6258" w:rsidRPr="00DC121E">
        <w:rPr>
          <w:rFonts w:ascii="Times New Roman" w:hAnsi="Times New Roman" w:cs="Times New Roman"/>
          <w:b/>
          <w:sz w:val="28"/>
          <w:szCs w:val="28"/>
        </w:rPr>
        <w:t xml:space="preserve"> stażu pracy</w:t>
      </w:r>
      <w:r w:rsidR="004E3152">
        <w:rPr>
          <w:rFonts w:ascii="Verdana" w:hAnsi="Verdana" w:cs="Times New Roman"/>
          <w:sz w:val="28"/>
          <w:szCs w:val="28"/>
        </w:rPr>
        <w:t>*</w:t>
      </w:r>
    </w:p>
    <w:p w:rsidR="00D95E84" w:rsidRDefault="00D95E84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CC6EB4" w:rsidP="00D95E84">
      <w:pPr>
        <w:spacing w:after="0" w:line="240" w:lineRule="auto"/>
        <w:rPr>
          <w:noProof/>
          <w:sz w:val="16"/>
          <w:szCs w:val="16"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328930</wp:posOffset>
            </wp:positionH>
            <wp:positionV relativeFrom="paragraph">
              <wp:posOffset>86995</wp:posOffset>
            </wp:positionV>
            <wp:extent cx="5325110" cy="3723005"/>
            <wp:effectExtent l="0" t="0" r="8890" b="0"/>
            <wp:wrapTight wrapText="bothSides">
              <wp:wrapPolygon edited="0">
                <wp:start x="2550" y="2210"/>
                <wp:lineTo x="2164" y="3095"/>
                <wp:lineTo x="2164" y="3537"/>
                <wp:lineTo x="3477" y="4200"/>
                <wp:lineTo x="3245" y="5968"/>
                <wp:lineTo x="2705" y="6410"/>
                <wp:lineTo x="1700" y="7626"/>
                <wp:lineTo x="1314" y="8400"/>
                <wp:lineTo x="1082" y="9505"/>
                <wp:lineTo x="1082" y="11273"/>
                <wp:lineTo x="1777" y="13042"/>
                <wp:lineTo x="3477" y="14810"/>
                <wp:lineTo x="3709" y="15363"/>
                <wp:lineTo x="8345" y="16579"/>
                <wp:lineTo x="10741" y="16579"/>
                <wp:lineTo x="15841" y="18126"/>
                <wp:lineTo x="16227" y="18126"/>
                <wp:lineTo x="18236" y="17794"/>
                <wp:lineTo x="17927" y="16579"/>
                <wp:lineTo x="15995" y="16579"/>
                <wp:lineTo x="21559" y="15694"/>
                <wp:lineTo x="21559" y="14810"/>
                <wp:lineTo x="20632" y="11384"/>
                <wp:lineTo x="20786" y="9616"/>
                <wp:lineTo x="20786" y="9505"/>
                <wp:lineTo x="20245" y="7847"/>
                <wp:lineTo x="20168" y="7737"/>
                <wp:lineTo x="18854" y="6079"/>
                <wp:lineTo x="18854" y="5968"/>
                <wp:lineTo x="20013" y="4200"/>
                <wp:lineTo x="20091" y="3316"/>
                <wp:lineTo x="16227" y="2874"/>
                <wp:lineTo x="4482" y="2210"/>
                <wp:lineTo x="2550" y="2210"/>
              </wp:wrapPolygon>
            </wp:wrapTight>
            <wp:docPr id="17" name="Wykres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3B5115" w:rsidRDefault="003B5115" w:rsidP="00D95E84">
      <w:pPr>
        <w:spacing w:after="0" w:line="240" w:lineRule="auto"/>
        <w:rPr>
          <w:noProof/>
          <w:sz w:val="16"/>
          <w:szCs w:val="16"/>
          <w:lang w:eastAsia="pl-PL"/>
        </w:rPr>
      </w:pPr>
    </w:p>
    <w:p w:rsidR="004E3152" w:rsidRDefault="004E3152" w:rsidP="00293AAE">
      <w:pPr>
        <w:spacing w:after="0" w:line="240" w:lineRule="auto"/>
        <w:rPr>
          <w:noProof/>
          <w:lang w:eastAsia="pl-PL"/>
        </w:rPr>
      </w:pPr>
      <w:r>
        <w:rPr>
          <w:rFonts w:ascii="Times New Roman" w:hAnsi="Times New Roman" w:cs="Times New Roman"/>
          <w:sz w:val="18"/>
          <w:szCs w:val="18"/>
        </w:rPr>
        <w:t>*</w:t>
      </w:r>
      <w:r w:rsidR="004E5BB2">
        <w:rPr>
          <w:rFonts w:ascii="Times New Roman" w:hAnsi="Times New Roman" w:cs="Times New Roman"/>
          <w:sz w:val="18"/>
          <w:szCs w:val="18"/>
        </w:rPr>
        <w:t> </w:t>
      </w:r>
      <w:r>
        <w:rPr>
          <w:rFonts w:ascii="Times New Roman" w:hAnsi="Times New Roman" w:cs="Times New Roman"/>
          <w:sz w:val="18"/>
          <w:szCs w:val="18"/>
        </w:rPr>
        <w:t>Pominięto kategorie o niewielkiej liczebności</w:t>
      </w:r>
      <w:r w:rsidR="005B4A65">
        <w:rPr>
          <w:rFonts w:ascii="Times New Roman" w:hAnsi="Times New Roman" w:cs="Times New Roman"/>
          <w:sz w:val="18"/>
          <w:szCs w:val="18"/>
        </w:rPr>
        <w:t xml:space="preserve"> </w:t>
      </w:r>
      <w:r w:rsidR="00173637">
        <w:rPr>
          <w:rFonts w:ascii="Times New Roman" w:hAnsi="Times New Roman" w:cs="Times New Roman"/>
          <w:sz w:val="18"/>
          <w:szCs w:val="18"/>
        </w:rPr>
        <w:t>bezrobotnych będących do 12 miesięcy od dnia ukończenia szkoły</w:t>
      </w:r>
      <w:r>
        <w:rPr>
          <w:rFonts w:ascii="Times New Roman" w:hAnsi="Times New Roman" w:cs="Times New Roman"/>
          <w:sz w:val="18"/>
          <w:szCs w:val="18"/>
        </w:rPr>
        <w:t>.</w:t>
      </w:r>
    </w:p>
    <w:sectPr w:rsidR="004E315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22BF" w:rsidRDefault="008F22BF" w:rsidP="00FC6258">
      <w:pPr>
        <w:spacing w:after="0" w:line="240" w:lineRule="auto"/>
      </w:pPr>
      <w:r>
        <w:separator/>
      </w:r>
    </w:p>
  </w:endnote>
  <w:endnote w:type="continuationSeparator" w:id="0">
    <w:p w:rsidR="008F22BF" w:rsidRDefault="008F22BF" w:rsidP="00FC6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lbertus">
    <w:panose1 w:val="020E0702040304020204"/>
    <w:charset w:val="EE"/>
    <w:family w:val="swiss"/>
    <w:pitch w:val="variable"/>
    <w:sig w:usb0="00000007" w:usb1="00000000" w:usb2="00000000" w:usb3="00000000" w:csb0="00000093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22BF" w:rsidRDefault="008F22BF" w:rsidP="00FC6258">
      <w:pPr>
        <w:spacing w:after="0" w:line="240" w:lineRule="auto"/>
      </w:pPr>
      <w:r>
        <w:separator/>
      </w:r>
    </w:p>
  </w:footnote>
  <w:footnote w:type="continuationSeparator" w:id="0">
    <w:p w:rsidR="008F22BF" w:rsidRDefault="008F22BF" w:rsidP="00FC6258">
      <w:pPr>
        <w:spacing w:after="0" w:line="240" w:lineRule="auto"/>
      </w:pPr>
      <w:r>
        <w:continuationSeparator/>
      </w:r>
    </w:p>
  </w:footnote>
  <w:footnote w:id="1">
    <w:p w:rsidR="00C15538" w:rsidRPr="00C97E55" w:rsidRDefault="00FC6258" w:rsidP="001D0C1F">
      <w:pPr>
        <w:pStyle w:val="Tekstprzypisudolnego"/>
        <w:jc w:val="both"/>
        <w:rPr>
          <w:rFonts w:ascii="Times New Roman" w:hAnsi="Times New Roman" w:cs="Times New Roman"/>
          <w:sz w:val="18"/>
          <w:szCs w:val="18"/>
        </w:rPr>
      </w:pPr>
      <w:r w:rsidRPr="00C97E55">
        <w:rPr>
          <w:rStyle w:val="Odwoanieprzypisudolnego"/>
          <w:rFonts w:ascii="Times New Roman" w:hAnsi="Times New Roman" w:cs="Times New Roman"/>
          <w:sz w:val="18"/>
          <w:szCs w:val="18"/>
        </w:rPr>
        <w:footnoteRef/>
      </w:r>
      <w:r w:rsidRPr="00C97E55">
        <w:rPr>
          <w:rFonts w:ascii="Times New Roman" w:hAnsi="Times New Roman" w:cs="Times New Roman"/>
          <w:sz w:val="18"/>
          <w:szCs w:val="18"/>
        </w:rPr>
        <w:t xml:space="preserve"> Osoby do 12 miesięcy od dnia ukończenia nauki</w:t>
      </w:r>
      <w:r w:rsidR="003904EA">
        <w:rPr>
          <w:rFonts w:ascii="Times New Roman" w:hAnsi="Times New Roman" w:cs="Times New Roman"/>
          <w:sz w:val="18"/>
          <w:szCs w:val="18"/>
        </w:rPr>
        <w:t xml:space="preserve"> (w systemie szkolnym lub kursowym)</w:t>
      </w:r>
      <w:r w:rsidRPr="00C97E55">
        <w:rPr>
          <w:rFonts w:ascii="Times New Roman" w:hAnsi="Times New Roman" w:cs="Times New Roman"/>
          <w:sz w:val="18"/>
          <w:szCs w:val="18"/>
        </w:rPr>
        <w:t>.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E87"/>
    <w:rsid w:val="000149B7"/>
    <w:rsid w:val="000233FB"/>
    <w:rsid w:val="000B3D40"/>
    <w:rsid w:val="000B7433"/>
    <w:rsid w:val="000D6CD8"/>
    <w:rsid w:val="000E7639"/>
    <w:rsid w:val="001531B8"/>
    <w:rsid w:val="001535E9"/>
    <w:rsid w:val="00167EA4"/>
    <w:rsid w:val="00173637"/>
    <w:rsid w:val="00197379"/>
    <w:rsid w:val="001A031A"/>
    <w:rsid w:val="001B38A8"/>
    <w:rsid w:val="001C0649"/>
    <w:rsid w:val="001C6437"/>
    <w:rsid w:val="001D0C1F"/>
    <w:rsid w:val="001E4C7E"/>
    <w:rsid w:val="001F6175"/>
    <w:rsid w:val="00215254"/>
    <w:rsid w:val="00225D34"/>
    <w:rsid w:val="00260135"/>
    <w:rsid w:val="00293AAE"/>
    <w:rsid w:val="002946CA"/>
    <w:rsid w:val="002C1F3C"/>
    <w:rsid w:val="002D3DF0"/>
    <w:rsid w:val="003215F1"/>
    <w:rsid w:val="00373AB1"/>
    <w:rsid w:val="003904EA"/>
    <w:rsid w:val="003A69A6"/>
    <w:rsid w:val="003B5115"/>
    <w:rsid w:val="003D2AE5"/>
    <w:rsid w:val="003E1D36"/>
    <w:rsid w:val="003E3D2E"/>
    <w:rsid w:val="003E5B47"/>
    <w:rsid w:val="003F16EE"/>
    <w:rsid w:val="00410EA6"/>
    <w:rsid w:val="004468BE"/>
    <w:rsid w:val="004B0CFC"/>
    <w:rsid w:val="004D5E8E"/>
    <w:rsid w:val="004E3152"/>
    <w:rsid w:val="004E5BB2"/>
    <w:rsid w:val="004F1EAB"/>
    <w:rsid w:val="00534E60"/>
    <w:rsid w:val="00544788"/>
    <w:rsid w:val="00594DA1"/>
    <w:rsid w:val="005A6FB9"/>
    <w:rsid w:val="005B4A65"/>
    <w:rsid w:val="005E6013"/>
    <w:rsid w:val="00600AD6"/>
    <w:rsid w:val="00670262"/>
    <w:rsid w:val="0067080C"/>
    <w:rsid w:val="00695D5C"/>
    <w:rsid w:val="006D1089"/>
    <w:rsid w:val="006E21E0"/>
    <w:rsid w:val="00721983"/>
    <w:rsid w:val="0072500A"/>
    <w:rsid w:val="007657EE"/>
    <w:rsid w:val="007711D9"/>
    <w:rsid w:val="00772C82"/>
    <w:rsid w:val="007743FC"/>
    <w:rsid w:val="00785598"/>
    <w:rsid w:val="007A7321"/>
    <w:rsid w:val="007B0659"/>
    <w:rsid w:val="007C6628"/>
    <w:rsid w:val="007C7E0D"/>
    <w:rsid w:val="007D798F"/>
    <w:rsid w:val="007F22EB"/>
    <w:rsid w:val="008250B2"/>
    <w:rsid w:val="0083038F"/>
    <w:rsid w:val="00875A7B"/>
    <w:rsid w:val="008C2085"/>
    <w:rsid w:val="008F22BF"/>
    <w:rsid w:val="008F6209"/>
    <w:rsid w:val="00920ED0"/>
    <w:rsid w:val="00963524"/>
    <w:rsid w:val="00996103"/>
    <w:rsid w:val="009E37F3"/>
    <w:rsid w:val="009F3126"/>
    <w:rsid w:val="009F4B89"/>
    <w:rsid w:val="00A12898"/>
    <w:rsid w:val="00A161C5"/>
    <w:rsid w:val="00A32E3C"/>
    <w:rsid w:val="00A5299A"/>
    <w:rsid w:val="00A77F87"/>
    <w:rsid w:val="00AB2B02"/>
    <w:rsid w:val="00AB7881"/>
    <w:rsid w:val="00B00AAE"/>
    <w:rsid w:val="00B051B7"/>
    <w:rsid w:val="00B2594A"/>
    <w:rsid w:val="00B66649"/>
    <w:rsid w:val="00BC6074"/>
    <w:rsid w:val="00BD50B2"/>
    <w:rsid w:val="00BE5A09"/>
    <w:rsid w:val="00C04EF3"/>
    <w:rsid w:val="00C15538"/>
    <w:rsid w:val="00C36E87"/>
    <w:rsid w:val="00C5507A"/>
    <w:rsid w:val="00C721CA"/>
    <w:rsid w:val="00C754E2"/>
    <w:rsid w:val="00C85C83"/>
    <w:rsid w:val="00C90C9A"/>
    <w:rsid w:val="00C976A8"/>
    <w:rsid w:val="00C97E55"/>
    <w:rsid w:val="00CC6EB4"/>
    <w:rsid w:val="00CD08D0"/>
    <w:rsid w:val="00CD40F9"/>
    <w:rsid w:val="00CE2EF9"/>
    <w:rsid w:val="00D25F20"/>
    <w:rsid w:val="00D34FC5"/>
    <w:rsid w:val="00D4611A"/>
    <w:rsid w:val="00D53A9B"/>
    <w:rsid w:val="00D85ABE"/>
    <w:rsid w:val="00D95E84"/>
    <w:rsid w:val="00DA4FDA"/>
    <w:rsid w:val="00DC121E"/>
    <w:rsid w:val="00E23314"/>
    <w:rsid w:val="00E546E6"/>
    <w:rsid w:val="00E74868"/>
    <w:rsid w:val="00EC0977"/>
    <w:rsid w:val="00ED1D3E"/>
    <w:rsid w:val="00F2273F"/>
    <w:rsid w:val="00F24FB7"/>
    <w:rsid w:val="00F54962"/>
    <w:rsid w:val="00F5731F"/>
    <w:rsid w:val="00F653D5"/>
    <w:rsid w:val="00F81BCE"/>
    <w:rsid w:val="00FB5581"/>
    <w:rsid w:val="00FC6258"/>
    <w:rsid w:val="00FD7200"/>
    <w:rsid w:val="00FF4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C36E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E87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C36E8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FC625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C6258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C6258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C36E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6E87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C36E8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FC625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C6258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C625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chart" Target="charts/chart5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hart" Target="charts/chart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10" Type="http://schemas.openxmlformats.org/officeDocument/2006/relationships/chart" Target="charts/chart2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%20'18\z1_30%20VI%202018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%20'18\z1_30%20VI%202018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%20'18\z1_30%20VI%202018.xls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%20'18\z1_30%20VI%202018.xls" TargetMode="Externa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VI%20'18\z1_30%20VI%202018.xls" TargetMode="External"/><Relationship Id="rId1" Type="http://schemas.openxmlformats.org/officeDocument/2006/relationships/themeOverride" Target="../theme/themeOverride1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VI%20'18\z1_30%20VI%202018.xls" TargetMode="External"/><Relationship Id="rId1" Type="http://schemas.openxmlformats.org/officeDocument/2006/relationships/themeOverride" Target="../theme/themeOverride2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VI%20'18\z1_30%20VI%202018.xls" TargetMode="External"/><Relationship Id="rId1" Type="http://schemas.openxmlformats.org/officeDocument/2006/relationships/themeOverride" Target="../theme/themeOverride3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iotr.Kocaj\Desktop\info.%20sygn.%20VI%20'18\z1_30%20VI%202018.xls" TargetMode="External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5187030605008092E-2"/>
          <c:y val="6.5813528336380253E-2"/>
          <c:w val="0.90248040588459932"/>
          <c:h val="0.90127970749542963"/>
        </c:manualLayout>
      </c:layout>
      <c:pie3DChart>
        <c:varyColors val="1"/>
        <c:ser>
          <c:idx val="0"/>
          <c:order val="0"/>
          <c:tx>
            <c:strRef>
              <c:f>Arkusz1!$A$5</c:f>
              <c:strCache>
                <c:ptCount val="1"/>
                <c:pt idx="0">
                  <c:v>Czas pozostawiania bez pracy 
w miesiacach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10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>
                <a:gsLst>
                  <a:gs pos="100000">
                    <a:schemeClr val="accent5">
                      <a:lumMod val="40000"/>
                      <a:lumOff val="60000"/>
                    </a:schemeClr>
                  </a:gs>
                  <a:gs pos="0">
                    <a:schemeClr val="accent5">
                      <a:lumMod val="20000"/>
                      <a:lumOff val="80000"/>
                    </a:schemeClr>
                  </a:gs>
                  <a:gs pos="52000">
                    <a:schemeClr val="accent5">
                      <a:lumMod val="60000"/>
                      <a:lumOff val="40000"/>
                    </a:schemeClr>
                  </a:gs>
                </a:gsLst>
                <a:lin ang="5400000" scaled="1"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5"/>
            <c:bubble3D val="0"/>
            <c:spPr>
              <a:gradFill>
                <a:gsLst>
                  <a:gs pos="0">
                    <a:srgbClr val="5E9EFF"/>
                  </a:gs>
                  <a:gs pos="39999">
                    <a:srgbClr val="85C2FF">
                      <a:lumMod val="80000"/>
                    </a:srgbClr>
                  </a:gs>
                </a:gsLst>
                <a:lin ang="5400000" scaled="0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6.9556446078601813E-2"/>
                  <c:y val="2.4031349483850679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do 1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miesiąca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9,2 %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97055881871579E-2"/>
                  <c:y val="8.2188314212094604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 od 1 do 3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12,2 %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4.7656179373090156E-2"/>
                  <c:y val="-0.1094282510083902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 od 3 do 6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13,6 %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8634685675837865E-2"/>
                  <c:y val="-1.1510745800285018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 od 6 do 12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17,1 %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4.5254678038224435E-3"/>
                  <c:y val="-2.3383955433358781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12 do 24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15,5 %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0.10324053026858941"/>
                  <c:y val="9.2247189393830337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powyżej 24 miesięcy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32,4 %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Arkusz1!$B$5:$B$10</c:f>
              <c:strCache>
                <c:ptCount val="6"/>
                <c:pt idx="0">
                  <c:v> do 1</c:v>
                </c:pt>
                <c:pt idx="1">
                  <c:v>  1-3</c:v>
                </c:pt>
                <c:pt idx="2">
                  <c:v>  3-6</c:v>
                </c:pt>
                <c:pt idx="3">
                  <c:v>  6-12</c:v>
                </c:pt>
                <c:pt idx="4">
                  <c:v>12-24</c:v>
                </c:pt>
                <c:pt idx="5">
                  <c:v>pow. 24</c:v>
                </c:pt>
              </c:strCache>
            </c:strRef>
          </c:cat>
          <c:val>
            <c:numRef>
              <c:f>Arkusz1!$E$5:$E$10</c:f>
              <c:numCache>
                <c:formatCode>0.0</c:formatCode>
                <c:ptCount val="6"/>
                <c:pt idx="0">
                  <c:v>9.1880498982917924</c:v>
                </c:pt>
                <c:pt idx="1">
                  <c:v>12.201308727299462</c:v>
                </c:pt>
                <c:pt idx="2">
                  <c:v>13.608068034213169</c:v>
                </c:pt>
                <c:pt idx="3">
                  <c:v>17.101683699727964</c:v>
                </c:pt>
                <c:pt idx="4">
                  <c:v>15.50376197828591</c:v>
                </c:pt>
                <c:pt idx="5">
                  <c:v>32.397127662181703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2.2567838742379425E-2"/>
          <c:y val="7.662835249042145E-2"/>
          <c:w val="0.90247625296837897"/>
          <c:h val="0.90421455938697315"/>
        </c:manualLayout>
      </c:layout>
      <c:pie3DChart>
        <c:varyColors val="1"/>
        <c:ser>
          <c:idx val="0"/>
          <c:order val="0"/>
          <c:tx>
            <c:strRef>
              <c:f>Arkusz1!$A$11</c:f>
              <c:strCache>
                <c:ptCount val="1"/>
                <c:pt idx="0">
                  <c:v>Wiek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7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>
                <a:gsLst>
                  <a:gs pos="100000">
                    <a:schemeClr val="accent5">
                      <a:lumMod val="40000"/>
                      <a:lumOff val="60000"/>
                    </a:schemeClr>
                  </a:gs>
                  <a:gs pos="0">
                    <a:schemeClr val="accent5">
                      <a:lumMod val="20000"/>
                      <a:lumOff val="80000"/>
                    </a:schemeClr>
                  </a:gs>
                  <a:gs pos="52000">
                    <a:schemeClr val="accent5">
                      <a:lumMod val="60000"/>
                      <a:lumOff val="40000"/>
                    </a:schemeClr>
                  </a:gs>
                </a:gsLst>
                <a:lin ang="5400000" scaled="1"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5"/>
            <c:bubble3D val="0"/>
            <c:spPr>
              <a:gradFill>
                <a:gsLst>
                  <a:gs pos="0">
                    <a:srgbClr val="5E9EFF"/>
                  </a:gs>
                  <a:gs pos="39999">
                    <a:srgbClr val="85C2FF">
                      <a:lumMod val="80000"/>
                    </a:srgbClr>
                  </a:gs>
                </a:gsLst>
                <a:lin ang="5400000" scaled="0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0.15411376896648468"/>
                  <c:y val="-0.14195671454529724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18 do 24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12,6 %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6.6148502270549511E-2"/>
                  <c:y val="-0.12302561317766314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25 do 34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30,9 %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7.8439847796802371E-3"/>
                  <c:y val="2.6063897185265632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35 do 44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23,4 %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1.9655529169964867E-3"/>
                  <c:y val="0.1545391739825625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45 do 54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18,1 %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4.5976197419766975E-2"/>
                  <c:y val="1.6541466799408695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55 do 59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10,3 %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1.6327906643404687E-2"/>
                  <c:y val="-1.2354224952650149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60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więcej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Arkusz1!$B$11:$B$16</c:f>
              <c:strCache>
                <c:ptCount val="6"/>
                <c:pt idx="0">
                  <c:v>18-24</c:v>
                </c:pt>
                <c:pt idx="1">
                  <c:v>25-34</c:v>
                </c:pt>
                <c:pt idx="2">
                  <c:v>35-44</c:v>
                </c:pt>
                <c:pt idx="3">
                  <c:v>45-54</c:v>
                </c:pt>
                <c:pt idx="4">
                  <c:v>55-59</c:v>
                </c:pt>
                <c:pt idx="5">
                  <c:v>60 lat i więcej</c:v>
                </c:pt>
              </c:strCache>
            </c:strRef>
          </c:cat>
          <c:val>
            <c:numRef>
              <c:f>Arkusz1!$E$11:$E$16</c:f>
              <c:numCache>
                <c:formatCode>0.0</c:formatCode>
                <c:ptCount val="6"/>
                <c:pt idx="0">
                  <c:v>12.560350954586671</c:v>
                </c:pt>
                <c:pt idx="1">
                  <c:v>30.902139548562609</c:v>
                </c:pt>
                <c:pt idx="2">
                  <c:v>23.352449574786167</c:v>
                </c:pt>
                <c:pt idx="3">
                  <c:v>18.091806974977331</c:v>
                </c:pt>
                <c:pt idx="4">
                  <c:v>10.343602186113767</c:v>
                </c:pt>
                <c:pt idx="5">
                  <c:v>4.7496507609734575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2198141016621764E-4"/>
          <c:y val="0"/>
          <c:w val="0.99947802389175422"/>
          <c:h val="1"/>
        </c:manualLayout>
      </c:layout>
      <c:pie3DChart>
        <c:varyColors val="1"/>
        <c:ser>
          <c:idx val="0"/>
          <c:order val="0"/>
          <c:tx>
            <c:strRef>
              <c:f>Arkusz1!$A$17</c:f>
              <c:strCache>
                <c:ptCount val="1"/>
                <c:pt idx="0">
                  <c:v>Wykształcenie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6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>
                <a:gsLst>
                  <a:gs pos="100000">
                    <a:schemeClr val="accent5">
                      <a:lumMod val="40000"/>
                      <a:lumOff val="60000"/>
                    </a:schemeClr>
                  </a:gs>
                  <a:gs pos="0">
                    <a:schemeClr val="accent5">
                      <a:lumMod val="20000"/>
                      <a:lumOff val="80000"/>
                    </a:schemeClr>
                  </a:gs>
                  <a:gs pos="52000">
                    <a:schemeClr val="accent5">
                      <a:lumMod val="60000"/>
                      <a:lumOff val="40000"/>
                    </a:schemeClr>
                  </a:gs>
                </a:gsLst>
                <a:lin ang="5400000" scaled="1"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0.15252235561803665"/>
                  <c:y val="-0.11545512820005314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wyższe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15,6 %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6.6587631211882756E-2"/>
                  <c:y val="-0.14208294492155735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policealne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średnie zawodowe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25,7 %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5.7416912892506569E-2"/>
                  <c:y val="4.8182894014822095E-4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średnie ogólnokształcące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11,3 %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6.3596443230830427E-2"/>
                  <c:y val="-0.103401759918549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zasadnicze zawodowe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27,5 %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9226963770494937E-2"/>
                  <c:y val="-3.8470682348585521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gimnazjalne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poniżej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19,9 %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Arkusz1!$B$17:$B$21</c:f>
              <c:strCache>
                <c:ptCount val="5"/>
                <c:pt idx="0">
                  <c:v>wyższe</c:v>
                </c:pt>
                <c:pt idx="1">
                  <c:v>policealne i średnie zawodowe</c:v>
                </c:pt>
                <c:pt idx="2">
                  <c:v>średnie ogólnokształcące</c:v>
                </c:pt>
                <c:pt idx="3">
                  <c:v>zasadnicze zawodowe</c:v>
                </c:pt>
                <c:pt idx="4">
                  <c:v>gimnazjalne i poniżej</c:v>
                </c:pt>
              </c:strCache>
            </c:strRef>
          </c:cat>
          <c:val>
            <c:numRef>
              <c:f>Arkusz1!$E$17:$E$21</c:f>
              <c:numCache>
                <c:formatCode>0.0</c:formatCode>
                <c:ptCount val="5"/>
                <c:pt idx="0">
                  <c:v>15.596892385363823</c:v>
                </c:pt>
                <c:pt idx="1">
                  <c:v>25.726049555179763</c:v>
                </c:pt>
                <c:pt idx="2">
                  <c:v>11.276131656986006</c:v>
                </c:pt>
                <c:pt idx="3">
                  <c:v>27.490625689287551</c:v>
                </c:pt>
                <c:pt idx="4">
                  <c:v>19.910300713182856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3.1562575104955179E-2"/>
          <c:y val="2.1236701101887509E-2"/>
          <c:w val="0.94215879265091862"/>
          <c:h val="0.94261552401087301"/>
        </c:manualLayout>
      </c:layout>
      <c:pie3DChart>
        <c:varyColors val="1"/>
        <c:ser>
          <c:idx val="0"/>
          <c:order val="0"/>
          <c:tx>
            <c:strRef>
              <c:f>Arkusz1!$A$22</c:f>
              <c:strCache>
                <c:ptCount val="1"/>
                <c:pt idx="0">
                  <c:v>Staż pracy ogółem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8"/>
          <c:dPt>
            <c:idx val="0"/>
            <c:bubble3D val="0"/>
            <c:spPr>
              <a:gradFill flip="none" rotWithShape="1">
                <a:gsLst>
                  <a:gs pos="0">
                    <a:schemeClr val="accent1">
                      <a:lumMod val="31000"/>
                      <a:lumOff val="69000"/>
                    </a:schemeClr>
                  </a:gs>
                  <a:gs pos="99000">
                    <a:schemeClr val="accent1">
                      <a:lumMod val="45000"/>
                      <a:lumOff val="55000"/>
                    </a:schemeClr>
                  </a:gs>
                  <a:gs pos="55000">
                    <a:schemeClr val="accent1">
                      <a:lumMod val="32000"/>
                      <a:lumOff val="68000"/>
                    </a:schemeClr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chemeClr val="tx2">
                      <a:lumMod val="48000"/>
                      <a:lumOff val="52000"/>
                    </a:schemeClr>
                  </a:gs>
                  <a:gs pos="0">
                    <a:schemeClr val="bg1">
                      <a:alpha val="91000"/>
                      <a:lumMod val="71000"/>
                    </a:schemeClr>
                  </a:gs>
                  <a:gs pos="52000">
                    <a:schemeClr val="accent1">
                      <a:lumMod val="67000"/>
                      <a:lumOff val="33000"/>
                      <a:alpha val="95000"/>
                    </a:scheme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356DEB">
                      <a:alpha val="94000"/>
                      <a:lumMod val="82000"/>
                    </a:srgbClr>
                  </a:gs>
                  <a:gs pos="57000">
                    <a:srgbClr val="224480">
                      <a:alpha val="6549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solidFill>
                <a:srgbClr val="4A7DBA"/>
              </a:soli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4"/>
            <c:bubble3D val="0"/>
            <c:spPr>
              <a:gradFill flip="none" rotWithShape="1">
                <a:gsLst>
                  <a:gs pos="71000">
                    <a:schemeClr val="accent5">
                      <a:lumMod val="66000"/>
                      <a:lumOff val="34000"/>
                    </a:schemeClr>
                  </a:gs>
                  <a:gs pos="100000">
                    <a:schemeClr val="accent5">
                      <a:lumMod val="20000"/>
                      <a:lumOff val="80000"/>
                    </a:schemeClr>
                  </a:gs>
                  <a:gs pos="39000">
                    <a:srgbClr val="C1E2EB">
                      <a:lumMod val="82000"/>
                    </a:srgbClr>
                  </a:gs>
                  <a:gs pos="20000">
                    <a:srgbClr val="C6E4ED">
                      <a:lumMod val="79000"/>
                    </a:srgbClr>
                  </a:gs>
                  <a:gs pos="0">
                    <a:schemeClr val="accent5">
                      <a:lumMod val="94000"/>
                      <a:lumOff val="6000"/>
                    </a:schemeClr>
                  </a:gs>
                </a:gsLst>
                <a:lin ang="10800000" scaled="1"/>
                <a:tileRect/>
              </a:gradFill>
              <a:ln>
                <a:solidFill>
                  <a:schemeClr val="accent1"/>
                </a:solidFill>
              </a:ln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5"/>
            <c:bubble3D val="0"/>
            <c:spPr>
              <a:gradFill>
                <a:gsLst>
                  <a:gs pos="0">
                    <a:srgbClr val="5E9EFF"/>
                  </a:gs>
                  <a:gs pos="39999">
                    <a:srgbClr val="85C2FF">
                      <a:lumMod val="80000"/>
                    </a:srgbClr>
                  </a:gs>
                </a:gsLst>
                <a:lin ang="5400000" scaled="0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6"/>
            <c:bubble3D val="0"/>
          </c:dPt>
          <c:dLbls>
            <c:dLbl>
              <c:idx val="0"/>
              <c:layout>
                <c:manualLayout>
                  <c:x val="0.20430900032215232"/>
                  <c:y val="-0.1021583911922355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do 1 roku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20,3 %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0.20626782277872568"/>
                  <c:y val="5.2379048095966468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1 - 5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24,1 %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2.5489236873997536E-2"/>
                  <c:y val="-1.3672540170948285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5 - 10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15,0 %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4.6748392221299895E-2"/>
                  <c:y val="-9.5128935067893952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10 - 20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14,3 %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7.7393941150100828E-2"/>
                  <c:y val="-2.5134120712794777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20 - 30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7,7 %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2.4748286541703385E-2"/>
                  <c:y val="2.4776465478675371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30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i więcej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2,7 %</a:t>
                    </a:r>
                  </a:p>
                </c:rich>
              </c:tx>
              <c:numFmt formatCode="0.0%" sourceLinked="0"/>
              <c:spPr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-0.12059524884988214"/>
                  <c:y val="-0.16852372877534527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bez stażu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pracy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15,9 %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Arkusz1!$B$22:$B$28</c:f>
              <c:strCache>
                <c:ptCount val="7"/>
                <c:pt idx="0">
                  <c:v>do 1 roku</c:v>
                </c:pt>
                <c:pt idx="1">
                  <c:v> 1-5</c:v>
                </c:pt>
                <c:pt idx="2">
                  <c:v> 5-10</c:v>
                </c:pt>
                <c:pt idx="3">
                  <c:v>10-20</c:v>
                </c:pt>
                <c:pt idx="4">
                  <c:v>20-30</c:v>
                </c:pt>
                <c:pt idx="5">
                  <c:v>30 lat i więcej</c:v>
                </c:pt>
                <c:pt idx="6">
                  <c:v>bez stażu</c:v>
                </c:pt>
              </c:strCache>
            </c:strRef>
          </c:cat>
          <c:val>
            <c:numRef>
              <c:f>Arkusz1!$E$22:$E$28</c:f>
              <c:numCache>
                <c:formatCode>0.0</c:formatCode>
                <c:ptCount val="7"/>
                <c:pt idx="0">
                  <c:v>20.290174742053281</c:v>
                </c:pt>
                <c:pt idx="1">
                  <c:v>24.115873832806411</c:v>
                </c:pt>
                <c:pt idx="2">
                  <c:v>15.035659142710095</c:v>
                </c:pt>
                <c:pt idx="3">
                  <c:v>14.277136485062373</c:v>
                </c:pt>
                <c:pt idx="4">
                  <c:v>7.6795823836482615</c:v>
                </c:pt>
                <c:pt idx="5">
                  <c:v>2.6836262039555914</c:v>
                </c:pt>
                <c:pt idx="6">
                  <c:v>15.917947209763989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2195180147936052E-4"/>
          <c:y val="0"/>
          <c:w val="0.99947802389175422"/>
          <c:h val="1"/>
        </c:manualLayout>
      </c:layout>
      <c:pie3DChart>
        <c:varyColors val="1"/>
        <c:ser>
          <c:idx val="0"/>
          <c:order val="0"/>
          <c:tx>
            <c:strRef>
              <c:f>Arkusz1!$A$5</c:f>
              <c:strCache>
                <c:ptCount val="1"/>
                <c:pt idx="0">
                  <c:v>Czas pozostawiania bez pracy 
w miesiacach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4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explosion val="1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009900">
                      <a:alpha val="93725"/>
                      <a:lumMod val="97000"/>
                    </a:srgbClr>
                  </a:gs>
                  <a:gs pos="57000">
                    <a:srgbClr val="008000">
                      <a:alpha val="65098"/>
                      <a:lumMod val="87000"/>
                      <a:lumOff val="13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>
                <a:gsLst>
                  <a:gs pos="1000">
                    <a:srgbClr val="587E2A">
                      <a:lumMod val="0"/>
                      <a:alpha val="84000"/>
                    </a:srgbClr>
                  </a:gs>
                  <a:gs pos="100000">
                    <a:srgbClr val="336600">
                      <a:lumMod val="92000"/>
                      <a:lumOff val="8000"/>
                      <a:alpha val="86000"/>
                    </a:srgbClr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0.12694499518495439"/>
                  <c:y val="-7.6170904681930843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 do 1 m-ca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653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tj. 38,5 % ogółóu absolwentów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6858909722615609"/>
                  <c:y val="0.16077170418006431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 do 3 m-cy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532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31,3 %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5.0287434678451301E-2"/>
                  <c:y val="-2.7379570898545088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3 do 6 m-cy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199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11,7 %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3.8485222675647204E-2"/>
                  <c:y val="-1.3599537037037037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6 do 12 m-cy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313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1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18,4 %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Arkusz1!$B$5:$B$8</c:f>
              <c:strCache>
                <c:ptCount val="4"/>
                <c:pt idx="0">
                  <c:v> do 1</c:v>
                </c:pt>
                <c:pt idx="1">
                  <c:v>  1-3</c:v>
                </c:pt>
                <c:pt idx="2">
                  <c:v>  3-6</c:v>
                </c:pt>
                <c:pt idx="3">
                  <c:v>  6-12</c:v>
                </c:pt>
              </c:strCache>
            </c:strRef>
          </c:cat>
          <c:val>
            <c:numRef>
              <c:f>Arkusz1!$H$5:$H$8</c:f>
              <c:numCache>
                <c:formatCode>0.0</c:formatCode>
                <c:ptCount val="4"/>
                <c:pt idx="0">
                  <c:v>38.47967000589275</c:v>
                </c:pt>
                <c:pt idx="1">
                  <c:v>31.34944018856806</c:v>
                </c:pt>
                <c:pt idx="2">
                  <c:v>11.726576311137302</c:v>
                </c:pt>
                <c:pt idx="3">
                  <c:v>18.444313494401886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2.3573855041789524E-2"/>
          <c:y val="1.5973409387713917E-2"/>
          <c:w val="0.96275883638452264"/>
          <c:h val="0.96020502851328737"/>
        </c:manualLayout>
      </c:layout>
      <c:pie3DChart>
        <c:varyColors val="1"/>
        <c:ser>
          <c:idx val="0"/>
          <c:order val="0"/>
          <c:tx>
            <c:strRef>
              <c:f>Arkusz1!$A$11</c:f>
              <c:strCache>
                <c:ptCount val="1"/>
                <c:pt idx="0">
                  <c:v>Wiek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3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009900">
                      <a:alpha val="93725"/>
                      <a:lumMod val="97000"/>
                    </a:srgbClr>
                  </a:gs>
                  <a:gs pos="57000">
                    <a:srgbClr val="008000">
                      <a:alpha val="65098"/>
                      <a:lumMod val="87000"/>
                      <a:lumOff val="13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>
                <a:gsLst>
                  <a:gs pos="100000">
                    <a:sysClr val="windowText" lastClr="000000"/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0.21940859030917059"/>
                  <c:y val="0.13978301240535337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18 do 24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1. 179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69,5 %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8145063686975399"/>
                  <c:y val="-0.13456443852590697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25 do 34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462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27,2 %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4.6732130902303069E-2"/>
                  <c:y val="-2.3278982029514999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35 do 44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43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7.6820540973048228E-3"/>
                  <c:y val="-1.6628135688224993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od 45 do 54 lat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20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5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0,5 %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05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Arkusz1!$B$11:$B$14</c:f>
              <c:strCache>
                <c:ptCount val="4"/>
                <c:pt idx="0">
                  <c:v>18-24</c:v>
                </c:pt>
                <c:pt idx="1">
                  <c:v>25-34</c:v>
                </c:pt>
                <c:pt idx="2">
                  <c:v>35-44</c:v>
                </c:pt>
                <c:pt idx="3">
                  <c:v>45-54</c:v>
                </c:pt>
              </c:strCache>
            </c:strRef>
          </c:cat>
          <c:val>
            <c:numRef>
              <c:f>Arkusz1!$H$11:$H$13</c:f>
              <c:numCache>
                <c:formatCode>0.0</c:formatCode>
                <c:ptCount val="3"/>
                <c:pt idx="0">
                  <c:v>69.475545079552148</c:v>
                </c:pt>
                <c:pt idx="1">
                  <c:v>27.224513847967003</c:v>
                </c:pt>
                <c:pt idx="2">
                  <c:v>2.5338833235120801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19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3.46983003377586E-2"/>
          <c:y val="3.44343061661843E-2"/>
          <c:w val="0.93549238603242602"/>
          <c:h val="0.93438987448664235"/>
        </c:manualLayout>
      </c:layout>
      <c:pie3DChart>
        <c:varyColors val="1"/>
        <c:ser>
          <c:idx val="0"/>
          <c:order val="0"/>
          <c:tx>
            <c:strRef>
              <c:f>Arkusz1!$A$17</c:f>
              <c:strCache>
                <c:ptCount val="1"/>
                <c:pt idx="0">
                  <c:v>Wykształcenie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3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009900">
                      <a:alpha val="93725"/>
                      <a:lumMod val="97000"/>
                    </a:srgbClr>
                  </a:gs>
                  <a:gs pos="57000">
                    <a:srgbClr val="008000">
                      <a:alpha val="65098"/>
                      <a:lumMod val="87000"/>
                      <a:lumOff val="13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>
                <a:gsLst>
                  <a:gs pos="100000">
                    <a:sysClr val="windowText" lastClr="000000"/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0.19437527395736637"/>
                  <c:y val="1.3175952249825105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wyższe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824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48,6 %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9710776110072895"/>
                  <c:y val="8.2635894091172959E-2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policealne i średnie zawodowe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495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29,2 %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8010638484186625"/>
                  <c:y val="-0.12307501589475829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średnie ogólnokształcące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288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17,0 %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6459119148242391E-3"/>
                  <c:y val="-3.8078685804201124E-3"/>
                </c:manualLayout>
              </c:layout>
              <c:tx>
                <c:rich>
                  <a:bodyPr/>
                  <a:lstStyle/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zasadnicze zawodowe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84 bezrobotnych</a:t>
                    </a:r>
                  </a:p>
                  <a:p>
                    <a:pPr>
                      <a:defRPr sz="10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10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4,9 %</a:t>
                    </a:r>
                  </a:p>
                </c:rich>
              </c:tx>
              <c:numFmt formatCode="0.0%" sourceLinked="0"/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numFmt formatCode="0.0%" sourceLinked="0"/>
            <c:txPr>
              <a:bodyPr/>
              <a:lstStyle/>
              <a:p>
                <a:pPr>
                  <a:defRPr sz="10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howLeaderLines val="0"/>
          </c:dLbls>
          <c:cat>
            <c:strRef>
              <c:f>Arkusz1!$F$17:$F$20</c:f>
              <c:strCache>
                <c:ptCount val="4"/>
                <c:pt idx="0">
                  <c:v>wyższe</c:v>
                </c:pt>
                <c:pt idx="1">
                  <c:v>policealne i średnie zawodowe</c:v>
                </c:pt>
                <c:pt idx="2">
                  <c:v>średnie ogólnokształcące</c:v>
                </c:pt>
                <c:pt idx="3">
                  <c:v>zasadnicze zawodowe</c:v>
                </c:pt>
              </c:strCache>
            </c:strRef>
          </c:cat>
          <c:val>
            <c:numRef>
              <c:f>Arkusz1!$H$17:$H$20</c:f>
              <c:numCache>
                <c:formatCode>0.0</c:formatCode>
                <c:ptCount val="4"/>
                <c:pt idx="0">
                  <c:v>48.556275780789626</c:v>
                </c:pt>
                <c:pt idx="1">
                  <c:v>29.169121979964647</c:v>
                </c:pt>
                <c:pt idx="2">
                  <c:v>16.971125515615793</c:v>
                </c:pt>
                <c:pt idx="3">
                  <c:v>4.9499116087212727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hPercent val="5"/>
      <c:rotY val="26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3.2605445704215689E-2"/>
          <c:y val="2.8050500601315469E-2"/>
          <c:w val="0.944474343037081"/>
          <c:h val="0.94417588900017824"/>
        </c:manualLayout>
      </c:layout>
      <c:pie3DChart>
        <c:varyColors val="1"/>
        <c:ser>
          <c:idx val="0"/>
          <c:order val="0"/>
          <c:tx>
            <c:strRef>
              <c:f>Arkusz1!$A$22:$A$28</c:f>
              <c:strCache>
                <c:ptCount val="1"/>
                <c:pt idx="0">
                  <c:v>Staż pracy ogółem</c:v>
                </c:pt>
              </c:strCache>
            </c:strRef>
          </c:tx>
          <c:spPr>
            <a:effectLst>
              <a:outerShdw blurRad="76200" dist="12700" dir="8100000" sy="-23000" kx="800400" algn="br" rotWithShape="0">
                <a:prstClr val="black">
                  <a:alpha val="20000"/>
                </a:prstClr>
              </a:outerShdw>
            </a:effectLst>
            <a:scene3d>
              <a:camera prst="orthographicFront"/>
              <a:lightRig rig="threePt" dir="t"/>
            </a:scene3d>
            <a:sp3d prstMaterial="metal">
              <a:bevelT prst="angle"/>
              <a:bevelB prst="angle"/>
            </a:sp3d>
          </c:spPr>
          <c:explosion val="8"/>
          <c:dPt>
            <c:idx val="0"/>
            <c:bubble3D val="0"/>
            <c:spPr>
              <a:gradFill flip="none" rotWithShape="1">
                <a:gsLst>
                  <a:gs pos="0">
                    <a:srgbClr val="92D050"/>
                  </a:gs>
                  <a:gs pos="99000">
                    <a:srgbClr val="BFD6BC"/>
                  </a:gs>
                  <a:gs pos="55000">
                    <a:srgbClr val="66FF33"/>
                  </a:gs>
                </a:gsLst>
                <a:lin ang="1080000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1"/>
            <c:bubble3D val="0"/>
            <c:spPr>
              <a:gradFill>
                <a:gsLst>
                  <a:gs pos="100000">
                    <a:srgbClr val="00CC99"/>
                  </a:gs>
                  <a:gs pos="0">
                    <a:srgbClr val="00FF99">
                      <a:alpha val="97000"/>
                      <a:lumMod val="63000"/>
                    </a:srgbClr>
                  </a:gs>
                  <a:gs pos="52000">
                    <a:srgbClr val="00FF99">
                      <a:alpha val="94902"/>
                    </a:srgbClr>
                  </a:gs>
                </a:gsLst>
                <a:lin ang="5400000" scaled="1"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2"/>
            <c:bubble3D val="0"/>
            <c:spPr>
              <a:gradFill flip="none" rotWithShape="1">
                <a:gsLst>
                  <a:gs pos="100000">
                    <a:srgbClr val="009900">
                      <a:alpha val="93725"/>
                      <a:lumMod val="75000"/>
                    </a:srgbClr>
                  </a:gs>
                  <a:gs pos="57000">
                    <a:srgbClr val="008000">
                      <a:alpha val="65098"/>
                      <a:lumMod val="73000"/>
                      <a:lumOff val="27000"/>
                    </a:srgbClr>
                  </a:gs>
                </a:gsLst>
                <a:lin ang="5400000" scaled="1"/>
                <a:tileRect/>
              </a:gradFill>
              <a:ln w="57150">
                <a:solidFill>
                  <a:srgbClr val="FFFFFF"/>
                </a:solidFill>
              </a:ln>
              <a:effectLst>
                <a:outerShdw blurRad="88900" dist="241300" dir="1680000" sx="148000" sy="148000" kx="800400" algn="br" rotWithShape="0">
                  <a:srgbClr val="505CCC">
                    <a:alpha val="31765"/>
                  </a:srgb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Pt>
            <c:idx val="3"/>
            <c:bubble3D val="0"/>
            <c:spPr>
              <a:gradFill flip="none" rotWithShape="1">
                <a:gsLst>
                  <a:gs pos="100000">
                    <a:sysClr val="windowText" lastClr="000000"/>
                  </a:gs>
                  <a:gs pos="57000">
                    <a:srgbClr val="006600">
                      <a:alpha val="65882"/>
                      <a:lumMod val="72000"/>
                    </a:srgbClr>
                  </a:gs>
                </a:gsLst>
                <a:lin ang="0" scaled="1"/>
                <a:tileRect/>
              </a:gradFill>
              <a:effectLst>
                <a:outerShdw blurRad="76200" dist="12700" dir="8100000" sy="-23000" kx="800400" algn="br" rotWithShape="0">
                  <a:prstClr val="black">
                    <a:alpha val="20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etal">
                <a:bevelT prst="angle"/>
                <a:bevelB prst="angle"/>
              </a:sp3d>
            </c:spPr>
          </c:dPt>
          <c:dLbls>
            <c:dLbl>
              <c:idx val="0"/>
              <c:layout>
                <c:manualLayout>
                  <c:x val="-7.3827958483486722E-2"/>
                  <c:y val="-0.11923029918036639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do 1 roku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406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23,9 %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1.5530195620372161E-4"/>
                  <c:y val="3.8312868234128078E-2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1-5 lat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140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8,2 %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1250828621380592"/>
                  <c:y val="2.6942214689477988E-2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5-10 lat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27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1,6 %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0.1032865048797114"/>
                  <c:y val="-0.28446993759073652"/>
                </c:manualLayout>
              </c:layout>
              <c:tx>
                <c:rich>
                  <a:bodyPr/>
                  <a:lstStyle/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bez stażu pracy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1. 111 bezrobotnych</a:t>
                    </a:r>
                  </a:p>
                  <a:p>
                    <a:pPr>
                      <a:defRPr sz="900" b="0" i="0" u="none" strike="noStrike" baseline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Calibri"/>
                      </a:defRPr>
                    </a:pPr>
                    <a:r>
                      <a:rPr lang="pl-PL" sz="900" b="0" i="0" u="none" strike="noStrike" baseline="0">
                        <a:solidFill>
                          <a:srgbClr val="000000"/>
                        </a:solidFill>
                        <a:latin typeface="Times New Roman"/>
                        <a:cs typeface="Times New Roman"/>
                      </a:rPr>
                      <a:t>65,5 %</a:t>
                    </a:r>
                    <a:endParaRPr lang="pl-PL" sz="1100" b="0" i="0" u="none" strike="noStrike" baseline="0">
                      <a:solidFill>
                        <a:srgbClr val="000000"/>
                      </a:solidFill>
                      <a:latin typeface="Times New Roman"/>
                      <a:cs typeface="Times New Roman"/>
                    </a:endParaRPr>
                  </a:p>
                </c:rich>
              </c:tx>
              <c:spPr/>
              <c:dLblPos val="bestFit"/>
              <c:showLegendKey val="0"/>
              <c:showVal val="0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(Arkusz1!$F$22:$F$24;Arkusz1!$F$28)</c:f>
              <c:strCache>
                <c:ptCount val="4"/>
                <c:pt idx="0">
                  <c:v>do 1 roku</c:v>
                </c:pt>
                <c:pt idx="1">
                  <c:v> 1-5</c:v>
                </c:pt>
                <c:pt idx="2">
                  <c:v> 5-10</c:v>
                </c:pt>
                <c:pt idx="3">
                  <c:v>bez stażu</c:v>
                </c:pt>
              </c:strCache>
            </c:strRef>
          </c:cat>
          <c:val>
            <c:numRef>
              <c:f>(Arkusz1!$H$22:$H$24;Arkusz1!$H$28)</c:f>
              <c:numCache>
                <c:formatCode>0.0</c:formatCode>
                <c:ptCount val="4"/>
                <c:pt idx="0">
                  <c:v>23.924572775486151</c:v>
                </c:pt>
                <c:pt idx="1">
                  <c:v>8.2498526812021211</c:v>
                </c:pt>
                <c:pt idx="2">
                  <c:v>1.5910430170889804</c:v>
                </c:pt>
                <c:pt idx="3">
                  <c:v>65.468473777253976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 w="25400">
          <a:noFill/>
        </a:ln>
      </c:spPr>
    </c:plotArea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pl-PL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Pakiet 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Pakiet 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Pakiet 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7EC4E8-CB97-40F1-AEC4-929EF975B2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783</TotalTime>
  <Pages>1</Pages>
  <Words>93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Malgorzata Kawalec</dc:creator>
  <cp:lastModifiedBy>WUP</cp:lastModifiedBy>
  <cp:revision>89</cp:revision>
  <cp:lastPrinted>2017-01-31T10:44:00Z</cp:lastPrinted>
  <dcterms:created xsi:type="dcterms:W3CDTF">2016-04-27T10:37:00Z</dcterms:created>
  <dcterms:modified xsi:type="dcterms:W3CDTF">2018-08-02T07:55:00Z</dcterms:modified>
</cp:coreProperties>
</file>