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Override1.xml" ContentType="application/vnd.openxmlformats-officedocument.themeOverride+xml"/>
  <Override PartName="/word/charts/chart6.xml" ContentType="application/vnd.openxmlformats-officedocument.drawingml.chart+xml"/>
  <Override PartName="/word/theme/themeOverride2.xml" ContentType="application/vnd.openxmlformats-officedocument.themeOverride+xml"/>
  <Override PartName="/word/charts/chart7.xml" ContentType="application/vnd.openxmlformats-officedocument.drawingml.chart+xml"/>
  <Override PartName="/word/theme/themeOverride3.xml" ContentType="application/vnd.openxmlformats-officedocument.themeOverride+xml"/>
  <Override PartName="/word/charts/chart8.xml" ContentType="application/vnd.openxmlformats-officedocument.drawingml.chart+xml"/>
  <Override PartName="/word/theme/themeOverride4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E87" w:rsidRDefault="00C36E87" w:rsidP="00C36E87">
      <w:pPr>
        <w:pBdr>
          <w:bottom w:val="single" w:sz="4" w:space="1" w:color="auto"/>
        </w:pBdr>
        <w:spacing w:line="360" w:lineRule="auto"/>
      </w:pPr>
      <w:r w:rsidRPr="0041031B">
        <w:rPr>
          <w:b/>
          <w:noProof/>
          <w:sz w:val="36"/>
          <w:szCs w:val="36"/>
          <w:lang w:eastAsia="pl-PL"/>
        </w:rPr>
        <w:drawing>
          <wp:anchor distT="0" distB="0" distL="114300" distR="114300" simplePos="0" relativeHeight="251659264" behindDoc="1" locked="0" layoutInCell="1" allowOverlap="1" wp14:anchorId="3DFE5F0E" wp14:editId="62917027">
            <wp:simplePos x="0" y="0"/>
            <wp:positionH relativeFrom="column">
              <wp:posOffset>-387731</wp:posOffset>
            </wp:positionH>
            <wp:positionV relativeFrom="paragraph">
              <wp:posOffset>-373101</wp:posOffset>
            </wp:positionV>
            <wp:extent cx="2077517" cy="468173"/>
            <wp:effectExtent l="0" t="0" r="0" b="8255"/>
            <wp:wrapNone/>
            <wp:docPr id="659" name="Obraz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up-rzeszow-logo-poziom-kolor-cmyk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9922" cy="468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E87" w:rsidRPr="002E4F37" w:rsidRDefault="00FD7200" w:rsidP="000149B7">
      <w:pPr>
        <w:pBdr>
          <w:bottom w:val="single" w:sz="4" w:space="1" w:color="auto"/>
        </w:pBdr>
        <w:spacing w:after="0" w:line="240" w:lineRule="auto"/>
        <w:jc w:val="center"/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PRZEK</w:t>
      </w:r>
      <w:r w:rsidR="00293AAE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ROJE  </w:t>
      </w:r>
      <w:r w:rsidR="00F653D5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bezrobotnych</w:t>
      </w:r>
      <w:r w:rsidR="00920ED0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93AAE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wg danych </w:t>
      </w:r>
      <w:r w:rsidR="00293AAE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PUP</w:t>
      </w:r>
      <w:r w:rsid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920ED0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3</w:t>
      </w:r>
      <w:r w:rsidR="00E21F4C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0</w:t>
      </w:r>
      <w:r w:rsidR="00920ED0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4B0CFC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E21F4C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X</w:t>
      </w:r>
      <w:r w:rsidR="00920ED0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743FC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‘</w:t>
      </w:r>
      <w:r w:rsidR="00C36E87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E546E6" w:rsidRPr="002E4F37">
        <w:rPr>
          <w:rFonts w:ascii="Chicago" w:hAnsi="Chicago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8</w:t>
      </w:r>
    </w:p>
    <w:p w:rsidR="007B0659" w:rsidRDefault="007B0659" w:rsidP="00721983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p w:rsidR="007B0659" w:rsidRDefault="007B0659" w:rsidP="00721983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p w:rsidR="00C36E87" w:rsidRPr="002E4F37" w:rsidRDefault="00293AAE" w:rsidP="008F6209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E4F37">
        <w:rPr>
          <w:rFonts w:ascii="Times New Roman" w:hAnsi="Times New Roman" w:cs="Times New Roman"/>
          <w:b/>
          <w:sz w:val="28"/>
          <w:szCs w:val="28"/>
        </w:rPr>
        <w:t xml:space="preserve">Bezrobotni </w:t>
      </w:r>
      <w:r w:rsidR="00C36E87" w:rsidRPr="002E4F37">
        <w:rPr>
          <w:rFonts w:ascii="Times New Roman" w:hAnsi="Times New Roman" w:cs="Times New Roman"/>
          <w:b/>
          <w:sz w:val="28"/>
          <w:szCs w:val="28"/>
        </w:rPr>
        <w:t>w</w:t>
      </w:r>
      <w:r w:rsidR="000149B7" w:rsidRPr="002E4F37">
        <w:rPr>
          <w:rFonts w:ascii="Times New Roman" w:hAnsi="Times New Roman" w:cs="Times New Roman"/>
          <w:b/>
          <w:sz w:val="28"/>
          <w:szCs w:val="28"/>
        </w:rPr>
        <w:t>g</w:t>
      </w:r>
      <w:r w:rsidR="00C36E87" w:rsidRPr="002E4F3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F22EB" w:rsidRPr="002E4F3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6E87" w:rsidRPr="002E4F37">
        <w:rPr>
          <w:rFonts w:ascii="Times New Roman" w:hAnsi="Times New Roman" w:cs="Times New Roman"/>
          <w:b/>
          <w:sz w:val="28"/>
          <w:szCs w:val="28"/>
        </w:rPr>
        <w:t>czasu pozostawania bez pracy</w:t>
      </w:r>
    </w:p>
    <w:p w:rsidR="00A12898" w:rsidRDefault="00A12898" w:rsidP="00A12898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A12898" w:rsidRPr="00A12898" w:rsidRDefault="002E4F37" w:rsidP="00A12898">
      <w:pPr>
        <w:pBdr>
          <w:bottom w:val="single" w:sz="4" w:space="0" w:color="auto"/>
        </w:pBd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pl-PL"/>
        </w:rPr>
        <w:drawing>
          <wp:inline distT="0" distB="0" distL="0" distR="0" wp14:anchorId="7EFA111C" wp14:editId="5A6F6884">
            <wp:extent cx="5464175" cy="3482975"/>
            <wp:effectExtent l="0" t="0" r="0" b="0"/>
            <wp:docPr id="2" name="Wykres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C36E87" w:rsidRPr="00DC121E" w:rsidRDefault="00293AAE" w:rsidP="00A12898">
      <w:pPr>
        <w:pBdr>
          <w:bottom w:val="single" w:sz="4" w:space="0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Bezrobotni </w:t>
      </w:r>
      <w:r w:rsidR="008F6209" w:rsidRPr="00DC121E">
        <w:rPr>
          <w:rFonts w:ascii="Times New Roman" w:hAnsi="Times New Roman" w:cs="Times New Roman"/>
          <w:b/>
          <w:sz w:val="28"/>
          <w:szCs w:val="28"/>
        </w:rPr>
        <w:t xml:space="preserve">wg </w:t>
      </w:r>
      <w:r w:rsidR="007F22E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wieku</w:t>
      </w:r>
    </w:p>
    <w:p w:rsidR="007711D9" w:rsidRDefault="002E4F37" w:rsidP="00A12898">
      <w:r>
        <w:rPr>
          <w:noProof/>
          <w:lang w:eastAsia="pl-PL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316865</wp:posOffset>
            </wp:positionV>
            <wp:extent cx="5727700" cy="3329940"/>
            <wp:effectExtent l="0" t="0" r="6350" b="0"/>
            <wp:wrapTight wrapText="bothSides">
              <wp:wrapPolygon edited="0">
                <wp:start x="15374" y="2101"/>
                <wp:lineTo x="1796" y="2842"/>
                <wp:lineTo x="1365" y="3336"/>
                <wp:lineTo x="2371" y="4325"/>
                <wp:lineTo x="2586" y="6302"/>
                <wp:lineTo x="1580" y="8279"/>
                <wp:lineTo x="1221" y="10256"/>
                <wp:lineTo x="1509" y="12233"/>
                <wp:lineTo x="2155" y="14211"/>
                <wp:lineTo x="3879" y="16188"/>
                <wp:lineTo x="1868" y="16682"/>
                <wp:lineTo x="1796" y="17176"/>
                <wp:lineTo x="2730" y="18165"/>
                <wp:lineTo x="2730" y="18288"/>
                <wp:lineTo x="10776" y="20142"/>
                <wp:lineTo x="9770" y="20265"/>
                <wp:lineTo x="9555" y="20760"/>
                <wp:lineTo x="9842" y="21254"/>
                <wp:lineTo x="10201" y="21254"/>
                <wp:lineTo x="10920" y="21007"/>
                <wp:lineTo x="11063" y="20760"/>
                <wp:lineTo x="10776" y="20142"/>
                <wp:lineTo x="13219" y="20142"/>
                <wp:lineTo x="17601" y="18906"/>
                <wp:lineTo x="17385" y="16188"/>
                <wp:lineTo x="19397" y="16188"/>
                <wp:lineTo x="21552" y="15199"/>
                <wp:lineTo x="21552" y="14211"/>
                <wp:lineTo x="20043" y="12233"/>
                <wp:lineTo x="20187" y="10256"/>
                <wp:lineTo x="19756" y="8279"/>
                <wp:lineTo x="18678" y="6178"/>
                <wp:lineTo x="17098" y="4696"/>
                <wp:lineTo x="16523" y="4325"/>
                <wp:lineTo x="18319" y="3707"/>
                <wp:lineTo x="18678" y="2471"/>
                <wp:lineTo x="18247" y="2101"/>
                <wp:lineTo x="15374" y="2101"/>
              </wp:wrapPolygon>
            </wp:wrapTight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11D9">
        <w:br w:type="page"/>
      </w:r>
    </w:p>
    <w:p w:rsidR="00C36E87" w:rsidRPr="00DC121E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Bezrobotni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F22E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wykształcenia</w:t>
      </w:r>
    </w:p>
    <w:p w:rsidR="00373AB1" w:rsidRDefault="002E4F37" w:rsidP="00373AB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pl-PL"/>
        </w:rPr>
        <w:drawing>
          <wp:inline distT="0" distB="0" distL="0" distR="0" wp14:anchorId="7034CF15" wp14:editId="34F957EF">
            <wp:extent cx="5721350" cy="3789045"/>
            <wp:effectExtent l="0" t="0" r="0" b="0"/>
            <wp:docPr id="3" name="Wykres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73AB1" w:rsidRPr="00A12898" w:rsidRDefault="00373AB1" w:rsidP="00373AB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C36E87" w:rsidRPr="00DC121E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Bezrobotni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 xml:space="preserve"> stażu pracy</w:t>
      </w:r>
    </w:p>
    <w:p w:rsidR="00373AB1" w:rsidRDefault="002E4F37" w:rsidP="00373AB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pl-PL"/>
        </w:rPr>
        <w:drawing>
          <wp:inline distT="0" distB="0" distL="0" distR="0" wp14:anchorId="46D1D8B9" wp14:editId="2F654B30">
            <wp:extent cx="5760720" cy="3855383"/>
            <wp:effectExtent l="0" t="0" r="0" b="0"/>
            <wp:docPr id="4" name="Wykres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373AB1" w:rsidRDefault="00373AB1" w:rsidP="00373AB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72500A" w:rsidRDefault="0072500A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br w:type="page"/>
      </w:r>
    </w:p>
    <w:p w:rsidR="00F5731F" w:rsidRPr="002E4F37" w:rsidRDefault="00293AAE" w:rsidP="002E4F37">
      <w:pPr>
        <w:spacing w:after="0" w:line="240" w:lineRule="auto"/>
        <w:jc w:val="center"/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P</w:t>
      </w:r>
      <w:r w:rsidR="00FD7200" w:rsidRP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rzekr</w:t>
      </w:r>
      <w:r w:rsidRP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</w:t>
      </w:r>
      <w:r w:rsidR="00FD7200" w:rsidRP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j</w:t>
      </w:r>
      <w:r w:rsidRP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e </w:t>
      </w:r>
      <w:r w:rsidR="00FF4B3E" w:rsidRP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FC6258" w:rsidRP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bezrobotnych </w:t>
      </w:r>
      <w:r w:rsidRP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FC6258" w:rsidRP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absolwentów</w:t>
      </w:r>
      <w:r w:rsidR="002E4F37">
        <w:rPr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 </w:t>
      </w:r>
      <w:r w:rsidR="00FC6258" w:rsidRPr="002E4F37">
        <w:rPr>
          <w:rStyle w:val="Odwoanieprzypisudolnego"/>
          <w:rFonts w:ascii="Chicago" w:hAnsi="Chicago" w:cs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footnoteReference w:id="1"/>
      </w:r>
    </w:p>
    <w:p w:rsidR="00293AAE" w:rsidRPr="00293AAE" w:rsidRDefault="00293AAE" w:rsidP="002E4F37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FC6258" w:rsidRPr="00DC121E" w:rsidRDefault="00293AAE" w:rsidP="002E4F37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Bezrobotni absolwenci 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 xml:space="preserve"> czasu</w:t>
      </w:r>
      <w:r w:rsidR="00F5731F" w:rsidRPr="00DC12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pozostawania bez pracy</w:t>
      </w:r>
      <w:r w:rsidR="002E4F37">
        <w:rPr>
          <w:rFonts w:ascii="Verdana" w:hAnsi="Verdana" w:cs="Times New Roman"/>
          <w:sz w:val="28"/>
          <w:szCs w:val="28"/>
        </w:rPr>
        <w:t>*</w:t>
      </w:r>
    </w:p>
    <w:p w:rsidR="00FC6258" w:rsidRDefault="00FC6258" w:rsidP="002E4F37">
      <w:pPr>
        <w:spacing w:after="0" w:line="240" w:lineRule="auto"/>
        <w:rPr>
          <w:noProof/>
          <w:lang w:eastAsia="pl-PL"/>
        </w:rPr>
      </w:pPr>
    </w:p>
    <w:p w:rsidR="00D95E84" w:rsidRDefault="002E4F37" w:rsidP="00D95E84">
      <w:pPr>
        <w:spacing w:after="0" w:line="240" w:lineRule="auto"/>
        <w:rPr>
          <w:noProof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700224" behindDoc="1" locked="0" layoutInCell="1" allowOverlap="1" wp14:anchorId="40ACF54B" wp14:editId="464B1BFB">
            <wp:simplePos x="0" y="0"/>
            <wp:positionH relativeFrom="column">
              <wp:posOffset>262255</wp:posOffset>
            </wp:positionH>
            <wp:positionV relativeFrom="paragraph">
              <wp:posOffset>127635</wp:posOffset>
            </wp:positionV>
            <wp:extent cx="5295900" cy="3554730"/>
            <wp:effectExtent l="0" t="0" r="0" b="0"/>
            <wp:wrapTight wrapText="bothSides">
              <wp:wrapPolygon edited="0">
                <wp:start x="9091" y="2778"/>
                <wp:lineTo x="3496" y="3010"/>
                <wp:lineTo x="3496" y="4862"/>
                <wp:lineTo x="1554" y="4862"/>
                <wp:lineTo x="1554" y="6714"/>
                <wp:lineTo x="622" y="6714"/>
                <wp:lineTo x="622" y="8566"/>
                <wp:lineTo x="311" y="8566"/>
                <wp:lineTo x="311" y="12270"/>
                <wp:lineTo x="699" y="12270"/>
                <wp:lineTo x="699" y="14122"/>
                <wp:lineTo x="1942" y="14122"/>
                <wp:lineTo x="1942" y="15974"/>
                <wp:lineTo x="4351" y="15974"/>
                <wp:lineTo x="4351" y="17826"/>
                <wp:lineTo x="8469" y="17826"/>
                <wp:lineTo x="8702" y="21183"/>
                <wp:lineTo x="10023" y="21415"/>
                <wp:lineTo x="10412" y="21415"/>
                <wp:lineTo x="16627" y="20373"/>
                <wp:lineTo x="16860" y="19678"/>
                <wp:lineTo x="16627" y="19678"/>
                <wp:lineTo x="18104" y="19100"/>
                <wp:lineTo x="17249" y="17826"/>
                <wp:lineTo x="17482" y="17826"/>
                <wp:lineTo x="17871" y="16322"/>
                <wp:lineTo x="17793" y="15974"/>
                <wp:lineTo x="19424" y="14238"/>
                <wp:lineTo x="20590" y="12270"/>
                <wp:lineTo x="20978" y="10534"/>
                <wp:lineTo x="20978" y="10418"/>
                <wp:lineTo x="20668" y="8682"/>
                <wp:lineTo x="20668" y="8566"/>
                <wp:lineTo x="19891" y="6830"/>
                <wp:lineTo x="19813" y="6714"/>
                <wp:lineTo x="17871" y="4630"/>
                <wp:lineTo x="12898" y="3125"/>
                <wp:lineTo x="11888" y="2778"/>
                <wp:lineTo x="9091" y="2778"/>
              </wp:wrapPolygon>
            </wp:wrapTight>
            <wp:docPr id="6" name="Wykres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2E4F37" w:rsidRDefault="002E4F37" w:rsidP="00D95E84">
      <w:pPr>
        <w:spacing w:after="0" w:line="240" w:lineRule="auto"/>
        <w:rPr>
          <w:noProof/>
          <w:lang w:eastAsia="pl-PL"/>
        </w:rPr>
      </w:pPr>
    </w:p>
    <w:p w:rsidR="002E4F37" w:rsidRDefault="002E4F37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D95E84" w:rsidRDefault="00D95E84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2E4F37" w:rsidRDefault="002E4F37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2E4F37" w:rsidRDefault="002E4F37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2E4F37" w:rsidRPr="002E4F37" w:rsidRDefault="002E4F37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FC6258" w:rsidRPr="00FF4B3E" w:rsidRDefault="00B802E0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Verdana" w:hAnsi="Verdana" w:cs="Times New Roman"/>
          <w:sz w:val="28"/>
          <w:szCs w:val="28"/>
        </w:rPr>
      </w:pPr>
      <w:r>
        <w:rPr>
          <w:noProof/>
          <w:lang w:eastAsia="pl-PL"/>
        </w:rPr>
        <w:drawing>
          <wp:anchor distT="0" distB="0" distL="114300" distR="114300" simplePos="0" relativeHeight="251701248" behindDoc="1" locked="0" layoutInCell="1" allowOverlap="1" wp14:anchorId="46B4DF94" wp14:editId="23F207C2">
            <wp:simplePos x="0" y="0"/>
            <wp:positionH relativeFrom="column">
              <wp:posOffset>328295</wp:posOffset>
            </wp:positionH>
            <wp:positionV relativeFrom="paragraph">
              <wp:posOffset>164465</wp:posOffset>
            </wp:positionV>
            <wp:extent cx="5083810" cy="3518535"/>
            <wp:effectExtent l="0" t="0" r="0" b="0"/>
            <wp:wrapTight wrapText="bothSides">
              <wp:wrapPolygon edited="0">
                <wp:start x="9470" y="2807"/>
                <wp:lineTo x="7851" y="3158"/>
                <wp:lineTo x="3885" y="4444"/>
                <wp:lineTo x="3885" y="4912"/>
                <wp:lineTo x="2833" y="5847"/>
                <wp:lineTo x="2104" y="6666"/>
                <wp:lineTo x="1376" y="8537"/>
                <wp:lineTo x="1214" y="9707"/>
                <wp:lineTo x="1214" y="10525"/>
                <wp:lineTo x="1862" y="12396"/>
                <wp:lineTo x="3561" y="14267"/>
                <wp:lineTo x="3642" y="14618"/>
                <wp:lineTo x="7608" y="16139"/>
                <wp:lineTo x="8418" y="16139"/>
                <wp:lineTo x="6232" y="17542"/>
                <wp:lineTo x="6070" y="19296"/>
                <wp:lineTo x="7608" y="19998"/>
                <wp:lineTo x="8013" y="19998"/>
                <wp:lineTo x="8741" y="19764"/>
                <wp:lineTo x="10684" y="18478"/>
                <wp:lineTo x="10927" y="18010"/>
                <wp:lineTo x="16026" y="16139"/>
                <wp:lineTo x="16593" y="16139"/>
                <wp:lineTo x="18373" y="14735"/>
                <wp:lineTo x="18373" y="14267"/>
                <wp:lineTo x="19587" y="12396"/>
                <wp:lineTo x="20316" y="10525"/>
                <wp:lineTo x="20235" y="8654"/>
                <wp:lineTo x="19749" y="7368"/>
                <wp:lineTo x="19587" y="6783"/>
                <wp:lineTo x="18373" y="5496"/>
                <wp:lineTo x="17726" y="4912"/>
                <wp:lineTo x="17807" y="4444"/>
                <wp:lineTo x="13679" y="3158"/>
                <wp:lineTo x="12141" y="2807"/>
                <wp:lineTo x="9470" y="2807"/>
              </wp:wrapPolygon>
            </wp:wrapTight>
            <wp:docPr id="10" name="Wykres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AAE">
        <w:rPr>
          <w:rFonts w:ascii="Verdana" w:hAnsi="Verdana" w:cs="Times New Roman"/>
          <w:sz w:val="28"/>
          <w:szCs w:val="28"/>
        </w:rPr>
        <w:t>Bezrobotni absolwenci</w:t>
      </w:r>
      <w:r w:rsidR="00FC6258" w:rsidRPr="00FF4B3E">
        <w:rPr>
          <w:rFonts w:ascii="Verdana" w:hAnsi="Verdana" w:cs="Times New Roman"/>
          <w:sz w:val="28"/>
          <w:szCs w:val="28"/>
          <w:vertAlign w:val="superscript"/>
        </w:rPr>
        <w:t>1</w:t>
      </w:r>
      <w:r w:rsidR="00293AAE">
        <w:rPr>
          <w:rFonts w:ascii="Verdana" w:hAnsi="Verdana" w:cs="Times New Roman"/>
          <w:sz w:val="28"/>
          <w:szCs w:val="28"/>
          <w:vertAlign w:val="superscript"/>
        </w:rPr>
        <w:t xml:space="preserve"> </w:t>
      </w:r>
      <w:r w:rsidR="00FC6258" w:rsidRPr="00FF4B3E">
        <w:rPr>
          <w:rFonts w:ascii="Verdana" w:hAnsi="Verdana" w:cs="Times New Roman"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 xml:space="preserve"> wieku</w:t>
      </w:r>
      <w:r w:rsidR="005B4A65">
        <w:rPr>
          <w:rFonts w:ascii="Verdana" w:hAnsi="Verdana" w:cs="Times New Roman"/>
          <w:sz w:val="28"/>
          <w:szCs w:val="28"/>
        </w:rPr>
        <w:t>*</w:t>
      </w:r>
    </w:p>
    <w:p w:rsidR="00D95E84" w:rsidRDefault="00D95E8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2D3DF0" w:rsidRDefault="002D3DF0" w:rsidP="00D95E84">
      <w:pPr>
        <w:spacing w:after="0" w:line="240" w:lineRule="auto"/>
        <w:rPr>
          <w:noProof/>
          <w:lang w:eastAsia="pl-PL"/>
        </w:rPr>
      </w:pPr>
    </w:p>
    <w:p w:rsidR="00FC6258" w:rsidRDefault="00FC6258">
      <w:pPr>
        <w:rPr>
          <w:b/>
        </w:rPr>
      </w:pPr>
      <w:r>
        <w:rPr>
          <w:b/>
        </w:rPr>
        <w:br w:type="page"/>
      </w:r>
    </w:p>
    <w:p w:rsidR="00FC6258" w:rsidRPr="00FF4B3E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Verdana" w:hAnsi="Verdana" w:cs="Times New Roman"/>
          <w:sz w:val="28"/>
          <w:szCs w:val="28"/>
        </w:rPr>
      </w:pPr>
      <w:r>
        <w:rPr>
          <w:rFonts w:ascii="Verdana" w:hAnsi="Verdana" w:cs="Times New Roman"/>
          <w:sz w:val="28"/>
          <w:szCs w:val="28"/>
        </w:rPr>
        <w:lastRenderedPageBreak/>
        <w:t xml:space="preserve">Bezrobotni absolwenci </w:t>
      </w:r>
      <w:r w:rsidR="00FC6258" w:rsidRPr="00FF4B3E">
        <w:rPr>
          <w:rFonts w:ascii="Verdana" w:hAnsi="Verdana" w:cs="Times New Roman"/>
          <w:sz w:val="28"/>
          <w:szCs w:val="28"/>
          <w:vertAlign w:val="superscript"/>
        </w:rPr>
        <w:t>1</w:t>
      </w:r>
      <w:r w:rsidR="00FC6258" w:rsidRPr="00FF4B3E">
        <w:rPr>
          <w:rFonts w:ascii="Verdana" w:hAnsi="Verdana" w:cs="Times New Roman"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C6EB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wykształcenia</w:t>
      </w:r>
      <w:r w:rsidR="005B4A65">
        <w:rPr>
          <w:rFonts w:ascii="Verdana" w:hAnsi="Verdana" w:cs="Times New Roman"/>
          <w:sz w:val="28"/>
          <w:szCs w:val="28"/>
        </w:rPr>
        <w:t>*</w:t>
      </w:r>
    </w:p>
    <w:p w:rsidR="00600AD6" w:rsidRDefault="00B802E0" w:rsidP="00D95E84">
      <w:pPr>
        <w:spacing w:after="0" w:line="240" w:lineRule="auto"/>
        <w:rPr>
          <w:noProof/>
          <w:sz w:val="16"/>
          <w:szCs w:val="16"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702272" behindDoc="1" locked="0" layoutInCell="1" allowOverlap="1" wp14:anchorId="7843808F" wp14:editId="50A7E54F">
            <wp:simplePos x="0" y="0"/>
            <wp:positionH relativeFrom="column">
              <wp:posOffset>269875</wp:posOffset>
            </wp:positionH>
            <wp:positionV relativeFrom="paragraph">
              <wp:posOffset>77470</wp:posOffset>
            </wp:positionV>
            <wp:extent cx="5327015" cy="3695065"/>
            <wp:effectExtent l="0" t="0" r="6985" b="0"/>
            <wp:wrapTight wrapText="bothSides">
              <wp:wrapPolygon edited="0">
                <wp:start x="2704" y="1559"/>
                <wp:lineTo x="2163" y="2004"/>
                <wp:lineTo x="2163" y="2673"/>
                <wp:lineTo x="2549" y="3563"/>
                <wp:lineTo x="2549" y="3786"/>
                <wp:lineTo x="3785" y="5345"/>
                <wp:lineTo x="2086" y="7127"/>
                <wp:lineTo x="1313" y="8797"/>
                <wp:lineTo x="1004" y="10690"/>
                <wp:lineTo x="1468" y="12472"/>
                <wp:lineTo x="1468" y="12584"/>
                <wp:lineTo x="2781" y="14254"/>
                <wp:lineTo x="1236" y="15479"/>
                <wp:lineTo x="1236" y="16036"/>
                <wp:lineTo x="2317" y="16258"/>
                <wp:lineTo x="2472" y="17038"/>
                <wp:lineTo x="19002" y="17261"/>
                <wp:lineTo x="19388" y="17261"/>
                <wp:lineTo x="20083" y="17038"/>
                <wp:lineTo x="21551" y="16370"/>
                <wp:lineTo x="21551" y="16036"/>
                <wp:lineTo x="20624" y="14254"/>
                <wp:lineTo x="20315" y="12472"/>
                <wp:lineTo x="20701" y="10690"/>
                <wp:lineTo x="20547" y="9466"/>
                <wp:lineTo x="20392" y="8909"/>
                <wp:lineTo x="19852" y="7572"/>
                <wp:lineTo x="19697" y="7016"/>
                <wp:lineTo x="18307" y="5679"/>
                <wp:lineTo x="17766" y="5345"/>
                <wp:lineTo x="19774" y="4120"/>
                <wp:lineTo x="19388" y="1782"/>
                <wp:lineTo x="6257" y="1559"/>
                <wp:lineTo x="2704" y="1559"/>
              </wp:wrapPolygon>
            </wp:wrapTight>
            <wp:docPr id="11" name="Wykres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Pr="001C0649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FC6258" w:rsidRPr="00FF4B3E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Verdana" w:hAnsi="Verdana" w:cs="Times New Roman"/>
          <w:sz w:val="28"/>
          <w:szCs w:val="28"/>
        </w:rPr>
      </w:pPr>
      <w:r>
        <w:rPr>
          <w:rFonts w:ascii="Verdana" w:hAnsi="Verdana" w:cs="Times New Roman"/>
          <w:sz w:val="28"/>
          <w:szCs w:val="28"/>
        </w:rPr>
        <w:t>Bezrobotni absolwenci </w:t>
      </w:r>
      <w:r w:rsidR="00FC6258" w:rsidRPr="00FF4B3E">
        <w:rPr>
          <w:rFonts w:ascii="Verdana" w:hAnsi="Verdana" w:cs="Times New Roman"/>
          <w:sz w:val="28"/>
          <w:szCs w:val="28"/>
          <w:vertAlign w:val="superscript"/>
        </w:rPr>
        <w:t>1</w:t>
      </w:r>
      <w:r w:rsidR="00FC6258" w:rsidRPr="00FF4B3E">
        <w:rPr>
          <w:rFonts w:ascii="Verdana" w:hAnsi="Verdana" w:cs="Times New Roman"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 xml:space="preserve"> stażu pracy</w:t>
      </w:r>
      <w:r w:rsidR="004E3152">
        <w:rPr>
          <w:rFonts w:ascii="Verdana" w:hAnsi="Verdana" w:cs="Times New Roman"/>
          <w:sz w:val="28"/>
          <w:szCs w:val="28"/>
        </w:rPr>
        <w:t>*</w:t>
      </w:r>
    </w:p>
    <w:p w:rsidR="00D95E84" w:rsidRDefault="00D95E84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B802E0" w:rsidP="00D95E84">
      <w:pPr>
        <w:spacing w:after="0" w:line="240" w:lineRule="auto"/>
        <w:rPr>
          <w:noProof/>
          <w:sz w:val="16"/>
          <w:szCs w:val="16"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703296" behindDoc="1" locked="0" layoutInCell="1" allowOverlap="1" wp14:anchorId="4ACB9E2C" wp14:editId="007FE803">
            <wp:simplePos x="0" y="0"/>
            <wp:positionH relativeFrom="column">
              <wp:posOffset>233045</wp:posOffset>
            </wp:positionH>
            <wp:positionV relativeFrom="paragraph">
              <wp:posOffset>94615</wp:posOffset>
            </wp:positionV>
            <wp:extent cx="5325110" cy="3723005"/>
            <wp:effectExtent l="0" t="0" r="0" b="0"/>
            <wp:wrapTight wrapText="bothSides">
              <wp:wrapPolygon edited="0">
                <wp:start x="15686" y="2653"/>
                <wp:lineTo x="9350" y="3647"/>
                <wp:lineTo x="6259" y="4200"/>
                <wp:lineTo x="6259" y="4642"/>
                <wp:lineTo x="1468" y="4974"/>
                <wp:lineTo x="1159" y="5968"/>
                <wp:lineTo x="2086" y="6410"/>
                <wp:lineTo x="1468" y="8179"/>
                <wp:lineTo x="1005" y="9947"/>
                <wp:lineTo x="1159" y="11716"/>
                <wp:lineTo x="1236" y="11937"/>
                <wp:lineTo x="2164" y="13594"/>
                <wp:lineTo x="3941" y="15252"/>
                <wp:lineTo x="4018" y="15694"/>
                <wp:lineTo x="7959" y="17021"/>
                <wp:lineTo x="9427" y="17242"/>
                <wp:lineTo x="11745" y="17242"/>
                <wp:lineTo x="12595" y="17021"/>
                <wp:lineTo x="15995" y="15252"/>
                <wp:lineTo x="16304" y="15252"/>
                <wp:lineTo x="18932" y="13705"/>
                <wp:lineTo x="19009" y="13484"/>
                <wp:lineTo x="20245" y="11716"/>
                <wp:lineTo x="20632" y="9947"/>
                <wp:lineTo x="20400" y="8179"/>
                <wp:lineTo x="19550" y="6852"/>
                <wp:lineTo x="19163" y="6410"/>
                <wp:lineTo x="18236" y="4642"/>
                <wp:lineTo x="19550" y="3868"/>
                <wp:lineTo x="19472" y="2874"/>
                <wp:lineTo x="17618" y="2653"/>
                <wp:lineTo x="15686" y="2653"/>
              </wp:wrapPolygon>
            </wp:wrapTight>
            <wp:docPr id="12" name="Wykres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4E3152" w:rsidRDefault="004E3152" w:rsidP="00293AAE">
      <w:pPr>
        <w:spacing w:after="0" w:line="240" w:lineRule="auto"/>
        <w:rPr>
          <w:noProof/>
          <w:lang w:eastAsia="pl-PL"/>
        </w:rPr>
      </w:pPr>
      <w:r>
        <w:rPr>
          <w:rFonts w:ascii="Times New Roman" w:hAnsi="Times New Roman" w:cs="Times New Roman"/>
          <w:sz w:val="18"/>
          <w:szCs w:val="18"/>
        </w:rPr>
        <w:t>*</w:t>
      </w:r>
      <w:r w:rsidR="004E5BB2">
        <w:rPr>
          <w:rFonts w:ascii="Times New Roman" w:hAnsi="Times New Roman" w:cs="Times New Roman"/>
          <w:sz w:val="18"/>
          <w:szCs w:val="18"/>
        </w:rPr>
        <w:t> </w:t>
      </w:r>
      <w:r>
        <w:rPr>
          <w:rFonts w:ascii="Times New Roman" w:hAnsi="Times New Roman" w:cs="Times New Roman"/>
          <w:sz w:val="18"/>
          <w:szCs w:val="18"/>
        </w:rPr>
        <w:t>Pominięto kategorie o niew</w:t>
      </w:r>
      <w:bookmarkStart w:id="0" w:name="_GoBack"/>
      <w:bookmarkEnd w:id="0"/>
      <w:r>
        <w:rPr>
          <w:rFonts w:ascii="Times New Roman" w:hAnsi="Times New Roman" w:cs="Times New Roman"/>
          <w:sz w:val="18"/>
          <w:szCs w:val="18"/>
        </w:rPr>
        <w:t>ielkiej liczebności</w:t>
      </w:r>
      <w:r w:rsidR="005B4A65">
        <w:rPr>
          <w:rFonts w:ascii="Times New Roman" w:hAnsi="Times New Roman" w:cs="Times New Roman"/>
          <w:sz w:val="18"/>
          <w:szCs w:val="18"/>
        </w:rPr>
        <w:t xml:space="preserve"> </w:t>
      </w:r>
      <w:r w:rsidR="00173637">
        <w:rPr>
          <w:rFonts w:ascii="Times New Roman" w:hAnsi="Times New Roman" w:cs="Times New Roman"/>
          <w:sz w:val="18"/>
          <w:szCs w:val="18"/>
        </w:rPr>
        <w:t>bezrobotnych będących do 12 miesięcy od dnia ukończenia szkoły</w:t>
      </w:r>
      <w:r>
        <w:rPr>
          <w:rFonts w:ascii="Times New Roman" w:hAnsi="Times New Roman" w:cs="Times New Roman"/>
          <w:sz w:val="18"/>
          <w:szCs w:val="18"/>
        </w:rPr>
        <w:t>.</w:t>
      </w:r>
    </w:p>
    <w:sectPr w:rsidR="004E315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5309" w:rsidRDefault="00595309" w:rsidP="00FC6258">
      <w:pPr>
        <w:spacing w:after="0" w:line="240" w:lineRule="auto"/>
      </w:pPr>
      <w:r>
        <w:separator/>
      </w:r>
    </w:p>
  </w:endnote>
  <w:endnote w:type="continuationSeparator" w:id="0">
    <w:p w:rsidR="00595309" w:rsidRDefault="00595309" w:rsidP="00FC6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hicago">
    <w:panose1 w:val="020B0806080604040204"/>
    <w:charset w:val="EE"/>
    <w:family w:val="swiss"/>
    <w:pitch w:val="variable"/>
    <w:sig w:usb0="00000007" w:usb1="00000000" w:usb2="00000000" w:usb3="00000000" w:csb0="00000093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5309" w:rsidRDefault="00595309" w:rsidP="00FC6258">
      <w:pPr>
        <w:spacing w:after="0" w:line="240" w:lineRule="auto"/>
      </w:pPr>
      <w:r>
        <w:separator/>
      </w:r>
    </w:p>
  </w:footnote>
  <w:footnote w:type="continuationSeparator" w:id="0">
    <w:p w:rsidR="00595309" w:rsidRDefault="00595309" w:rsidP="00FC6258">
      <w:pPr>
        <w:spacing w:after="0" w:line="240" w:lineRule="auto"/>
      </w:pPr>
      <w:r>
        <w:continuationSeparator/>
      </w:r>
    </w:p>
  </w:footnote>
  <w:footnote w:id="1">
    <w:p w:rsidR="00C15538" w:rsidRPr="00C97E55" w:rsidRDefault="00FC6258" w:rsidP="001D0C1F">
      <w:pPr>
        <w:pStyle w:val="Tekstprzypisudolnego"/>
        <w:jc w:val="both"/>
        <w:rPr>
          <w:rFonts w:ascii="Times New Roman" w:hAnsi="Times New Roman" w:cs="Times New Roman"/>
          <w:sz w:val="18"/>
          <w:szCs w:val="18"/>
        </w:rPr>
      </w:pPr>
      <w:r w:rsidRPr="00C97E55">
        <w:rPr>
          <w:rStyle w:val="Odwoanieprzypisudolnego"/>
          <w:rFonts w:ascii="Times New Roman" w:hAnsi="Times New Roman" w:cs="Times New Roman"/>
          <w:sz w:val="18"/>
          <w:szCs w:val="18"/>
        </w:rPr>
        <w:footnoteRef/>
      </w:r>
      <w:r w:rsidRPr="00C97E55">
        <w:rPr>
          <w:rFonts w:ascii="Times New Roman" w:hAnsi="Times New Roman" w:cs="Times New Roman"/>
          <w:sz w:val="18"/>
          <w:szCs w:val="18"/>
        </w:rPr>
        <w:t xml:space="preserve"> Osoby do 12 miesięcy od dnia ukończenia nauki</w:t>
      </w:r>
      <w:r w:rsidR="003904EA">
        <w:rPr>
          <w:rFonts w:ascii="Times New Roman" w:hAnsi="Times New Roman" w:cs="Times New Roman"/>
          <w:sz w:val="18"/>
          <w:szCs w:val="18"/>
        </w:rPr>
        <w:t xml:space="preserve"> (w systemie szkolnym lub kursowym)</w:t>
      </w:r>
      <w:r w:rsidRPr="00C97E55">
        <w:rPr>
          <w:rFonts w:ascii="Times New Roman" w:hAnsi="Times New Roman" w:cs="Times New Roman"/>
          <w:sz w:val="18"/>
          <w:szCs w:val="18"/>
        </w:rPr>
        <w:t>.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E87"/>
    <w:rsid w:val="000149B7"/>
    <w:rsid w:val="000233FB"/>
    <w:rsid w:val="000B3D40"/>
    <w:rsid w:val="000B7433"/>
    <w:rsid w:val="000D6CD8"/>
    <w:rsid w:val="000E7639"/>
    <w:rsid w:val="001531B8"/>
    <w:rsid w:val="001535E9"/>
    <w:rsid w:val="00167EA4"/>
    <w:rsid w:val="00173637"/>
    <w:rsid w:val="00197379"/>
    <w:rsid w:val="001A031A"/>
    <w:rsid w:val="001B38A8"/>
    <w:rsid w:val="001C0649"/>
    <w:rsid w:val="001C6437"/>
    <w:rsid w:val="001C725B"/>
    <w:rsid w:val="001D0C1F"/>
    <w:rsid w:val="001E4C7E"/>
    <w:rsid w:val="001F6175"/>
    <w:rsid w:val="00215254"/>
    <w:rsid w:val="00225D34"/>
    <w:rsid w:val="00260135"/>
    <w:rsid w:val="00293AAE"/>
    <w:rsid w:val="002946CA"/>
    <w:rsid w:val="002C1F3C"/>
    <w:rsid w:val="002D3DF0"/>
    <w:rsid w:val="002E4F37"/>
    <w:rsid w:val="003215F1"/>
    <w:rsid w:val="00373AB1"/>
    <w:rsid w:val="003904EA"/>
    <w:rsid w:val="003A69A6"/>
    <w:rsid w:val="003B5115"/>
    <w:rsid w:val="003D2AE5"/>
    <w:rsid w:val="003E1D36"/>
    <w:rsid w:val="003E3D2E"/>
    <w:rsid w:val="003E5B47"/>
    <w:rsid w:val="003F16EE"/>
    <w:rsid w:val="00410EA6"/>
    <w:rsid w:val="004468BE"/>
    <w:rsid w:val="004B0CFC"/>
    <w:rsid w:val="004D5E8E"/>
    <w:rsid w:val="004E3152"/>
    <w:rsid w:val="004E5BB2"/>
    <w:rsid w:val="004F1EAB"/>
    <w:rsid w:val="00534E60"/>
    <w:rsid w:val="00544788"/>
    <w:rsid w:val="00594DA1"/>
    <w:rsid w:val="00595309"/>
    <w:rsid w:val="005A6FB9"/>
    <w:rsid w:val="005B4A65"/>
    <w:rsid w:val="005E6013"/>
    <w:rsid w:val="00600AD6"/>
    <w:rsid w:val="00617040"/>
    <w:rsid w:val="00670262"/>
    <w:rsid w:val="0067080C"/>
    <w:rsid w:val="00695D5C"/>
    <w:rsid w:val="006D1089"/>
    <w:rsid w:val="006E21E0"/>
    <w:rsid w:val="00721983"/>
    <w:rsid w:val="0072500A"/>
    <w:rsid w:val="007657EE"/>
    <w:rsid w:val="007711D9"/>
    <w:rsid w:val="00772C82"/>
    <w:rsid w:val="007743FC"/>
    <w:rsid w:val="00785598"/>
    <w:rsid w:val="007A7321"/>
    <w:rsid w:val="007B0659"/>
    <w:rsid w:val="007B6590"/>
    <w:rsid w:val="007C6628"/>
    <w:rsid w:val="007C7E0D"/>
    <w:rsid w:val="007D798F"/>
    <w:rsid w:val="007F22EB"/>
    <w:rsid w:val="008250B2"/>
    <w:rsid w:val="0083038F"/>
    <w:rsid w:val="00875A7B"/>
    <w:rsid w:val="008C2085"/>
    <w:rsid w:val="008F22BF"/>
    <w:rsid w:val="008F6209"/>
    <w:rsid w:val="00920ED0"/>
    <w:rsid w:val="00963524"/>
    <w:rsid w:val="00996103"/>
    <w:rsid w:val="009E37F3"/>
    <w:rsid w:val="009F3126"/>
    <w:rsid w:val="009F4B89"/>
    <w:rsid w:val="00A12898"/>
    <w:rsid w:val="00A161C5"/>
    <w:rsid w:val="00A32E3C"/>
    <w:rsid w:val="00A5299A"/>
    <w:rsid w:val="00A77F87"/>
    <w:rsid w:val="00AB2B02"/>
    <w:rsid w:val="00AB7881"/>
    <w:rsid w:val="00B00AAE"/>
    <w:rsid w:val="00B051B7"/>
    <w:rsid w:val="00B2594A"/>
    <w:rsid w:val="00B66649"/>
    <w:rsid w:val="00B802E0"/>
    <w:rsid w:val="00BC6074"/>
    <w:rsid w:val="00BD50B2"/>
    <w:rsid w:val="00BE5A09"/>
    <w:rsid w:val="00C04EF3"/>
    <w:rsid w:val="00C15538"/>
    <w:rsid w:val="00C36E87"/>
    <w:rsid w:val="00C5507A"/>
    <w:rsid w:val="00C721CA"/>
    <w:rsid w:val="00C754E2"/>
    <w:rsid w:val="00C85C83"/>
    <w:rsid w:val="00C90C9A"/>
    <w:rsid w:val="00C976A8"/>
    <w:rsid w:val="00C97E55"/>
    <w:rsid w:val="00CC6EB4"/>
    <w:rsid w:val="00CD08D0"/>
    <w:rsid w:val="00CD40F9"/>
    <w:rsid w:val="00CE2EF9"/>
    <w:rsid w:val="00D25F20"/>
    <w:rsid w:val="00D31C9F"/>
    <w:rsid w:val="00D34FC5"/>
    <w:rsid w:val="00D4611A"/>
    <w:rsid w:val="00D53A9B"/>
    <w:rsid w:val="00D85ABE"/>
    <w:rsid w:val="00D95E84"/>
    <w:rsid w:val="00DA4FDA"/>
    <w:rsid w:val="00DC121E"/>
    <w:rsid w:val="00DD1E4E"/>
    <w:rsid w:val="00E21F4C"/>
    <w:rsid w:val="00E23314"/>
    <w:rsid w:val="00E546E6"/>
    <w:rsid w:val="00E74868"/>
    <w:rsid w:val="00EC0977"/>
    <w:rsid w:val="00ED1D3E"/>
    <w:rsid w:val="00F2273F"/>
    <w:rsid w:val="00F24FB7"/>
    <w:rsid w:val="00F54962"/>
    <w:rsid w:val="00F5731F"/>
    <w:rsid w:val="00F653D5"/>
    <w:rsid w:val="00F81BCE"/>
    <w:rsid w:val="00FB5581"/>
    <w:rsid w:val="00FC6258"/>
    <w:rsid w:val="00FD7200"/>
    <w:rsid w:val="00FF4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C36E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E87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C36E8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FC625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FC6258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C6258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C36E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E87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C36E8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FC625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FC6258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C625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chart" Target="charts/chart5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hart" Target="charts/chart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10" Type="http://schemas.openxmlformats.org/officeDocument/2006/relationships/chart" Target="charts/chart2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IX%20'18\wrz%202018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IX%20'18\wrz%202018.xls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IX%20'18\wrz%202018.xls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IX%20'18\wrz%202018.xls" TargetMode="Externa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iotr.Kocaj\Desktop\info.%20sygn.%20IX%20'18\wrz%202018.xls" TargetMode="External"/><Relationship Id="rId1" Type="http://schemas.openxmlformats.org/officeDocument/2006/relationships/themeOverride" Target="../theme/themeOverride1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iotr.Kocaj\Desktop\info.%20sygn.%20IX%20'18\wrz%202018.xls" TargetMode="External"/><Relationship Id="rId1" Type="http://schemas.openxmlformats.org/officeDocument/2006/relationships/themeOverride" Target="../theme/themeOverride2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iotr.Kocaj\Desktop\info.%20sygn.%20IX%20'18\wrz%202018.xls" TargetMode="External"/><Relationship Id="rId1" Type="http://schemas.openxmlformats.org/officeDocument/2006/relationships/themeOverride" Target="../theme/themeOverride3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iotr.Kocaj\Desktop\info.%20sygn.%20IX%20'18\wrz%202018.xls" TargetMode="External"/><Relationship Id="rId1" Type="http://schemas.openxmlformats.org/officeDocument/2006/relationships/themeOverride" Target="../theme/themeOverrid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3.9620436753947302E-2"/>
          <c:y val="4.0289407762042505E-2"/>
          <c:w val="0.92804696042861001"/>
          <c:h val="0.92680395351674938"/>
        </c:manualLayout>
      </c:layout>
      <c:pie3DChart>
        <c:varyColors val="1"/>
        <c:ser>
          <c:idx val="0"/>
          <c:order val="0"/>
          <c:tx>
            <c:strRef>
              <c:f>Arkusz1!$A$5</c:f>
              <c:strCache>
                <c:ptCount val="1"/>
                <c:pt idx="0">
                  <c:v>Czas pozostawiania bez pracy 
w miesiacach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10"/>
          <c:dPt>
            <c:idx val="0"/>
            <c:bubble3D val="0"/>
            <c:spPr>
              <a:gradFill flip="none" rotWithShape="1">
                <a:gsLst>
                  <a:gs pos="0">
                    <a:schemeClr val="accent1">
                      <a:lumMod val="31000"/>
                      <a:lumOff val="69000"/>
                    </a:schemeClr>
                  </a:gs>
                  <a:gs pos="99000">
                    <a:schemeClr val="accent1">
                      <a:lumMod val="45000"/>
                      <a:lumOff val="55000"/>
                    </a:schemeClr>
                  </a:gs>
                  <a:gs pos="55000">
                    <a:schemeClr val="accent1">
                      <a:lumMod val="32000"/>
                      <a:lumOff val="68000"/>
                    </a:schemeClr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chemeClr val="tx2">
                      <a:lumMod val="48000"/>
                      <a:lumOff val="52000"/>
                    </a:schemeClr>
                  </a:gs>
                  <a:gs pos="0">
                    <a:schemeClr val="bg1">
                      <a:alpha val="91000"/>
                      <a:lumMod val="71000"/>
                    </a:schemeClr>
                  </a:gs>
                  <a:gs pos="52000">
                    <a:schemeClr val="accent1">
                      <a:lumMod val="67000"/>
                      <a:lumOff val="33000"/>
                      <a:alpha val="95000"/>
                    </a:scheme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356DEB">
                      <a:alpha val="94000"/>
                      <a:lumMod val="82000"/>
                    </a:srgbClr>
                  </a:gs>
                  <a:gs pos="57000">
                    <a:srgbClr val="224480">
                      <a:alpha val="6549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solidFill>
                <a:srgbClr val="4A7DBA"/>
              </a:soli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4"/>
            <c:bubble3D val="0"/>
            <c:spPr>
              <a:gradFill>
                <a:gsLst>
                  <a:gs pos="100000">
                    <a:schemeClr val="accent5">
                      <a:lumMod val="40000"/>
                      <a:lumOff val="60000"/>
                    </a:schemeClr>
                  </a:gs>
                  <a:gs pos="0">
                    <a:schemeClr val="accent5">
                      <a:lumMod val="20000"/>
                      <a:lumOff val="80000"/>
                    </a:schemeClr>
                  </a:gs>
                  <a:gs pos="52000">
                    <a:schemeClr val="accent5">
                      <a:lumMod val="60000"/>
                      <a:lumOff val="40000"/>
                    </a:schemeClr>
                  </a:gs>
                </a:gsLst>
                <a:lin ang="5400000" scaled="1"/>
              </a:gradFill>
              <a:ln>
                <a:solidFill>
                  <a:schemeClr val="accent1"/>
                </a:solidFill>
              </a:ln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5"/>
            <c:bubble3D val="0"/>
            <c:spPr>
              <a:gradFill>
                <a:gsLst>
                  <a:gs pos="0">
                    <a:srgbClr val="5E9EFF"/>
                  </a:gs>
                  <a:gs pos="39999">
                    <a:srgbClr val="85C2FF">
                      <a:lumMod val="80000"/>
                    </a:srgbClr>
                  </a:gs>
                </a:gsLst>
                <a:lin ang="5400000" scaled="0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6.9556446078601813E-2"/>
                  <c:y val="2.4031349483850679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do 1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miesiąca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10,9 %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97055881871579E-2"/>
                  <c:y val="8.2188314212094604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 od 1 do 3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14,1 %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4.7656179373090156E-2"/>
                  <c:y val="-0.1094282510083902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 od 3 do 6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11,5 %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2.8634685675837865E-2"/>
                  <c:y val="-1.1510745800285018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 od 6 do 12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15,8 %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4.5254678038224435E-3"/>
                  <c:y val="-2.3383955433358781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12 do 24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15,1 %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0.10324053026858941"/>
                  <c:y val="9.2247189393830337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powyżej 24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32,5 %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Arkusz1!$B$5:$B$10</c:f>
              <c:strCache>
                <c:ptCount val="6"/>
                <c:pt idx="0">
                  <c:v> do 1</c:v>
                </c:pt>
                <c:pt idx="1">
                  <c:v>  1-3</c:v>
                </c:pt>
                <c:pt idx="2">
                  <c:v>  3-6</c:v>
                </c:pt>
                <c:pt idx="3">
                  <c:v>  6-12</c:v>
                </c:pt>
                <c:pt idx="4">
                  <c:v>12-24</c:v>
                </c:pt>
                <c:pt idx="5">
                  <c:v>pow. 24</c:v>
                </c:pt>
              </c:strCache>
            </c:strRef>
          </c:cat>
          <c:val>
            <c:numRef>
              <c:f>Arkusz1!$E$5:$E$10</c:f>
              <c:numCache>
                <c:formatCode>0.0</c:formatCode>
                <c:ptCount val="6"/>
                <c:pt idx="0">
                  <c:v>10.923123334506512</c:v>
                </c:pt>
                <c:pt idx="1">
                  <c:v>14.140982452611997</c:v>
                </c:pt>
                <c:pt idx="2">
                  <c:v>11.523957966715271</c:v>
                </c:pt>
                <c:pt idx="3">
                  <c:v>15.830358489617376</c:v>
                </c:pt>
                <c:pt idx="4">
                  <c:v>15.089999497209513</c:v>
                </c:pt>
                <c:pt idx="5">
                  <c:v>32.491578259339335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4.2523526022661802E-2"/>
          <c:y val="5.3745112524549991E-2"/>
          <c:w val="0.90247625296837897"/>
          <c:h val="0.90421455938697315"/>
        </c:manualLayout>
      </c:layout>
      <c:pie3DChart>
        <c:varyColors val="1"/>
        <c:ser>
          <c:idx val="0"/>
          <c:order val="0"/>
          <c:tx>
            <c:strRef>
              <c:f>Arkusz1!$A$11</c:f>
              <c:strCache>
                <c:ptCount val="1"/>
                <c:pt idx="0">
                  <c:v>Wiek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7"/>
          <c:dPt>
            <c:idx val="0"/>
            <c:bubble3D val="0"/>
            <c:spPr>
              <a:gradFill flip="none" rotWithShape="1">
                <a:gsLst>
                  <a:gs pos="0">
                    <a:schemeClr val="accent1">
                      <a:lumMod val="31000"/>
                      <a:lumOff val="69000"/>
                    </a:schemeClr>
                  </a:gs>
                  <a:gs pos="99000">
                    <a:schemeClr val="accent1">
                      <a:lumMod val="45000"/>
                      <a:lumOff val="55000"/>
                    </a:schemeClr>
                  </a:gs>
                  <a:gs pos="55000">
                    <a:schemeClr val="accent1">
                      <a:lumMod val="32000"/>
                      <a:lumOff val="68000"/>
                    </a:schemeClr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chemeClr val="tx2">
                      <a:lumMod val="48000"/>
                      <a:lumOff val="52000"/>
                    </a:schemeClr>
                  </a:gs>
                  <a:gs pos="0">
                    <a:schemeClr val="bg1">
                      <a:alpha val="91000"/>
                      <a:lumMod val="71000"/>
                    </a:schemeClr>
                  </a:gs>
                  <a:gs pos="52000">
                    <a:schemeClr val="accent1">
                      <a:lumMod val="67000"/>
                      <a:lumOff val="33000"/>
                      <a:alpha val="95000"/>
                    </a:scheme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356DEB">
                      <a:alpha val="94000"/>
                      <a:lumMod val="82000"/>
                    </a:srgbClr>
                  </a:gs>
                  <a:gs pos="57000">
                    <a:srgbClr val="224480">
                      <a:alpha val="6549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solidFill>
                <a:srgbClr val="4A7DBA"/>
              </a:soli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4"/>
            <c:bubble3D val="0"/>
            <c:spPr>
              <a:gradFill>
                <a:gsLst>
                  <a:gs pos="100000">
                    <a:schemeClr val="accent5">
                      <a:lumMod val="40000"/>
                      <a:lumOff val="60000"/>
                    </a:schemeClr>
                  </a:gs>
                  <a:gs pos="0">
                    <a:schemeClr val="accent5">
                      <a:lumMod val="20000"/>
                      <a:lumOff val="80000"/>
                    </a:schemeClr>
                  </a:gs>
                  <a:gs pos="52000">
                    <a:schemeClr val="accent5">
                      <a:lumMod val="60000"/>
                      <a:lumOff val="40000"/>
                    </a:schemeClr>
                  </a:gs>
                </a:gsLst>
                <a:lin ang="5400000" scaled="1"/>
              </a:gradFill>
              <a:ln>
                <a:solidFill>
                  <a:schemeClr val="accent1"/>
                </a:solidFill>
              </a:ln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5"/>
            <c:bubble3D val="0"/>
            <c:spPr>
              <a:gradFill>
                <a:gsLst>
                  <a:gs pos="0">
                    <a:srgbClr val="5E9EFF"/>
                  </a:gs>
                  <a:gs pos="39999">
                    <a:srgbClr val="85C2FF">
                      <a:lumMod val="80000"/>
                    </a:srgbClr>
                  </a:gs>
                </a:gsLst>
                <a:lin ang="5400000" scaled="0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4.3250344815545495E-2"/>
                  <c:y val="1.8283812921554142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18 do 24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13,9 %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7.2800425999965099E-2"/>
                  <c:y val="-0.10014234490711545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25 do 34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30,5 %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4495870942961397E-2"/>
                  <c:y val="2.2249950449557649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35 do 44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23,2 %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96553590446427E-3"/>
                  <c:y val="0.16979465095467186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45 do 54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17,6 %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5.4845400422508163E-2"/>
                  <c:y val="5.4679663897848011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55 do 59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10,1 %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8.0678108141138676E-4"/>
                  <c:y val="-8.8632227607704644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60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i więcej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4,7 %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Arkusz1!$B$11:$B$16</c:f>
              <c:strCache>
                <c:ptCount val="6"/>
                <c:pt idx="0">
                  <c:v>18-24</c:v>
                </c:pt>
                <c:pt idx="1">
                  <c:v>25-34</c:v>
                </c:pt>
                <c:pt idx="2">
                  <c:v>35-44</c:v>
                </c:pt>
                <c:pt idx="3">
                  <c:v>45-54</c:v>
                </c:pt>
                <c:pt idx="4">
                  <c:v>55-59</c:v>
                </c:pt>
                <c:pt idx="5">
                  <c:v>60 lat i więcej</c:v>
                </c:pt>
              </c:strCache>
            </c:strRef>
          </c:cat>
          <c:val>
            <c:numRef>
              <c:f>Arkusz1!$E$11:$E$16</c:f>
              <c:numCache>
                <c:formatCode>0.0</c:formatCode>
                <c:ptCount val="6"/>
                <c:pt idx="0">
                  <c:v>13.900899994972097</c:v>
                </c:pt>
                <c:pt idx="1">
                  <c:v>30.477902358087384</c:v>
                </c:pt>
                <c:pt idx="2">
                  <c:v>23.226406556387953</c:v>
                </c:pt>
                <c:pt idx="3">
                  <c:v>17.572527527779176</c:v>
                </c:pt>
                <c:pt idx="4">
                  <c:v>10.138770174468299</c:v>
                </c:pt>
                <c:pt idx="5">
                  <c:v>4.6834933883050933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5.2198141016621764E-4"/>
          <c:y val="0"/>
          <c:w val="0.99947802389175422"/>
          <c:h val="1"/>
        </c:manualLayout>
      </c:layout>
      <c:pie3DChart>
        <c:varyColors val="1"/>
        <c:ser>
          <c:idx val="0"/>
          <c:order val="0"/>
          <c:tx>
            <c:strRef>
              <c:f>Arkusz1!$A$17</c:f>
              <c:strCache>
                <c:ptCount val="1"/>
                <c:pt idx="0">
                  <c:v>Wykształcenie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6"/>
          <c:dPt>
            <c:idx val="0"/>
            <c:bubble3D val="0"/>
            <c:spPr>
              <a:gradFill flip="none" rotWithShape="1">
                <a:gsLst>
                  <a:gs pos="0">
                    <a:schemeClr val="accent1">
                      <a:lumMod val="31000"/>
                      <a:lumOff val="69000"/>
                    </a:schemeClr>
                  </a:gs>
                  <a:gs pos="99000">
                    <a:schemeClr val="accent1">
                      <a:lumMod val="45000"/>
                      <a:lumOff val="55000"/>
                    </a:schemeClr>
                  </a:gs>
                  <a:gs pos="55000">
                    <a:schemeClr val="accent1">
                      <a:lumMod val="32000"/>
                      <a:lumOff val="68000"/>
                    </a:schemeClr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chemeClr val="tx2">
                      <a:lumMod val="48000"/>
                      <a:lumOff val="52000"/>
                    </a:schemeClr>
                  </a:gs>
                  <a:gs pos="0">
                    <a:schemeClr val="bg1">
                      <a:alpha val="91000"/>
                      <a:lumMod val="71000"/>
                    </a:schemeClr>
                  </a:gs>
                  <a:gs pos="52000">
                    <a:schemeClr val="accent1">
                      <a:lumMod val="67000"/>
                      <a:lumOff val="33000"/>
                      <a:alpha val="95000"/>
                    </a:scheme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356DEB">
                      <a:alpha val="94000"/>
                      <a:lumMod val="82000"/>
                    </a:srgbClr>
                  </a:gs>
                  <a:gs pos="57000">
                    <a:srgbClr val="224480">
                      <a:alpha val="6549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solidFill>
                <a:srgbClr val="4A7DBA"/>
              </a:soli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4"/>
            <c:bubble3D val="0"/>
            <c:spPr>
              <a:gradFill>
                <a:gsLst>
                  <a:gs pos="100000">
                    <a:schemeClr val="accent5">
                      <a:lumMod val="40000"/>
                      <a:lumOff val="60000"/>
                    </a:schemeClr>
                  </a:gs>
                  <a:gs pos="0">
                    <a:schemeClr val="accent5">
                      <a:lumMod val="20000"/>
                      <a:lumOff val="80000"/>
                    </a:schemeClr>
                  </a:gs>
                  <a:gs pos="52000">
                    <a:schemeClr val="accent5">
                      <a:lumMod val="60000"/>
                      <a:lumOff val="40000"/>
                    </a:schemeClr>
                  </a:gs>
                </a:gsLst>
                <a:lin ang="5400000" scaled="1"/>
              </a:gradFill>
              <a:ln>
                <a:solidFill>
                  <a:schemeClr val="accent1"/>
                </a:solidFill>
              </a:ln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3.2637436749255219E-2"/>
                  <c:y val="1.1904394325771724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wyższe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15,9 %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6.4367607927018802E-2"/>
                  <c:y val="-0.11191882981247327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policealne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i średnie zawodowe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26,2 %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4.1347885476863333E-3"/>
                  <c:y val="4.8188663102394577E-4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średnie ogólnokształcące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11,4 %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5.4716155235761434E-2"/>
                  <c:y val="-0.1168107972162470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zasadnicze zawodowe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27,1 %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4786705185538431E-2"/>
                  <c:y val="-3.1767571246516149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gimnazjalne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i poniżej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19,4 %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Arkusz1!$B$17:$B$21</c:f>
              <c:strCache>
                <c:ptCount val="5"/>
                <c:pt idx="0">
                  <c:v>wyższe</c:v>
                </c:pt>
                <c:pt idx="1">
                  <c:v>policealne i średnie zawodowe</c:v>
                </c:pt>
                <c:pt idx="2">
                  <c:v>średnie ogólnokształcące</c:v>
                </c:pt>
                <c:pt idx="3">
                  <c:v>zasadnicze zawodowe</c:v>
                </c:pt>
                <c:pt idx="4">
                  <c:v>gimnazjalne i poniżej</c:v>
                </c:pt>
              </c:strCache>
            </c:strRef>
          </c:cat>
          <c:val>
            <c:numRef>
              <c:f>Arkusz1!$E$17:$E$21</c:f>
              <c:numCache>
                <c:formatCode>0.0</c:formatCode>
                <c:ptCount val="5"/>
                <c:pt idx="0">
                  <c:v>15.860525918849616</c:v>
                </c:pt>
                <c:pt idx="1">
                  <c:v>26.204183216853536</c:v>
                </c:pt>
                <c:pt idx="2">
                  <c:v>11.429684750364522</c:v>
                </c:pt>
                <c:pt idx="3">
                  <c:v>27.089094474332548</c:v>
                </c:pt>
                <c:pt idx="4">
                  <c:v>19.416511639599779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3.1562575104955179E-2"/>
          <c:y val="2.1236701101887509E-2"/>
          <c:w val="0.94215879265091862"/>
          <c:h val="0.94261552401087301"/>
        </c:manualLayout>
      </c:layout>
      <c:pie3DChart>
        <c:varyColors val="1"/>
        <c:ser>
          <c:idx val="0"/>
          <c:order val="0"/>
          <c:tx>
            <c:strRef>
              <c:f>Arkusz1!$A$22</c:f>
              <c:strCache>
                <c:ptCount val="1"/>
                <c:pt idx="0">
                  <c:v>Staż pracy ogółem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8"/>
          <c:dPt>
            <c:idx val="0"/>
            <c:bubble3D val="0"/>
            <c:spPr>
              <a:gradFill flip="none" rotWithShape="1">
                <a:gsLst>
                  <a:gs pos="0">
                    <a:schemeClr val="accent1">
                      <a:lumMod val="31000"/>
                      <a:lumOff val="69000"/>
                    </a:schemeClr>
                  </a:gs>
                  <a:gs pos="99000">
                    <a:schemeClr val="accent1">
                      <a:lumMod val="45000"/>
                      <a:lumOff val="55000"/>
                    </a:schemeClr>
                  </a:gs>
                  <a:gs pos="55000">
                    <a:schemeClr val="accent1">
                      <a:lumMod val="32000"/>
                      <a:lumOff val="68000"/>
                    </a:schemeClr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chemeClr val="tx2">
                      <a:lumMod val="48000"/>
                      <a:lumOff val="52000"/>
                    </a:schemeClr>
                  </a:gs>
                  <a:gs pos="0">
                    <a:schemeClr val="bg1">
                      <a:alpha val="91000"/>
                      <a:lumMod val="71000"/>
                    </a:schemeClr>
                  </a:gs>
                  <a:gs pos="52000">
                    <a:schemeClr val="accent1">
                      <a:lumMod val="67000"/>
                      <a:lumOff val="33000"/>
                      <a:alpha val="95000"/>
                    </a:scheme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356DEB">
                      <a:alpha val="94000"/>
                      <a:lumMod val="82000"/>
                    </a:srgbClr>
                  </a:gs>
                  <a:gs pos="57000">
                    <a:srgbClr val="224480">
                      <a:alpha val="6549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solidFill>
                <a:srgbClr val="4A7DBA"/>
              </a:soli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4"/>
            <c:bubble3D val="0"/>
            <c:spPr>
              <a:gradFill flip="none" rotWithShape="1">
                <a:gsLst>
                  <a:gs pos="71000">
                    <a:schemeClr val="accent5">
                      <a:lumMod val="66000"/>
                      <a:lumOff val="34000"/>
                    </a:schemeClr>
                  </a:gs>
                  <a:gs pos="100000">
                    <a:schemeClr val="accent5">
                      <a:lumMod val="20000"/>
                      <a:lumOff val="80000"/>
                    </a:schemeClr>
                  </a:gs>
                  <a:gs pos="39000">
                    <a:srgbClr val="C1E2EB">
                      <a:lumMod val="82000"/>
                    </a:srgbClr>
                  </a:gs>
                  <a:gs pos="20000">
                    <a:srgbClr val="C6E4ED">
                      <a:lumMod val="79000"/>
                    </a:srgbClr>
                  </a:gs>
                  <a:gs pos="0">
                    <a:schemeClr val="accent5">
                      <a:lumMod val="94000"/>
                      <a:lumOff val="6000"/>
                    </a:schemeClr>
                  </a:gs>
                </a:gsLst>
                <a:lin ang="10800000" scaled="1"/>
                <a:tileRect/>
              </a:gradFill>
              <a:ln>
                <a:solidFill>
                  <a:schemeClr val="accent1"/>
                </a:solidFill>
              </a:ln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5"/>
            <c:bubble3D val="0"/>
            <c:spPr>
              <a:gradFill>
                <a:gsLst>
                  <a:gs pos="0">
                    <a:srgbClr val="5E9EFF"/>
                  </a:gs>
                  <a:gs pos="39999">
                    <a:srgbClr val="85C2FF">
                      <a:lumMod val="80000"/>
                    </a:srgbClr>
                  </a:gs>
                </a:gsLst>
                <a:lin ang="5400000" scaled="0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6"/>
            <c:bubble3D val="0"/>
          </c:dPt>
          <c:dLbls>
            <c:dLbl>
              <c:idx val="0"/>
              <c:layout>
                <c:manualLayout>
                  <c:x val="3.4448126492297636E-2"/>
                  <c:y val="6.5852336249808699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do 1 roku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20,2 %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7.6114691834133455E-2"/>
                  <c:y val="-6.9511116414317592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1 - 5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24,3 %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1.2500756379367504E-2"/>
                  <c:y val="4.413483732770028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5 - 10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14,8 %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5.9984241962306471E-2"/>
                  <c:y val="-7.8657418335663573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10 - 20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14,0 %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8.842392178510497E-2"/>
                  <c:y val="-3.1722830217555398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20 - 30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7,4 %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3.3572158854638011E-2"/>
                  <c:y val="3.7953780825968647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30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i więcej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2,6 %</a:t>
                    </a:r>
                  </a:p>
                </c:rich>
              </c:tx>
              <c:numFmt formatCode="0.0%" sourceLinked="0"/>
              <c:spPr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7.6464175650705082E-2"/>
                  <c:y val="9.3711982278067291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bez stażu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pracy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16,7 %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Arkusz1!$B$22:$B$28</c:f>
              <c:strCache>
                <c:ptCount val="7"/>
                <c:pt idx="0">
                  <c:v>do 1 roku</c:v>
                </c:pt>
                <c:pt idx="1">
                  <c:v> 1-5</c:v>
                </c:pt>
                <c:pt idx="2">
                  <c:v> 5-10</c:v>
                </c:pt>
                <c:pt idx="3">
                  <c:v>10-20</c:v>
                </c:pt>
                <c:pt idx="4">
                  <c:v>20-30</c:v>
                </c:pt>
                <c:pt idx="5">
                  <c:v>30 lat i więcej</c:v>
                </c:pt>
                <c:pt idx="6">
                  <c:v>bez stażu</c:v>
                </c:pt>
              </c:strCache>
            </c:strRef>
          </c:cat>
          <c:val>
            <c:numRef>
              <c:f>Arkusz1!$E$22:$E$28</c:f>
              <c:numCache>
                <c:formatCode>0.0</c:formatCode>
                <c:ptCount val="7"/>
                <c:pt idx="0">
                  <c:v>20.223490371562171</c:v>
                </c:pt>
                <c:pt idx="1">
                  <c:v>24.267182864900196</c:v>
                </c:pt>
                <c:pt idx="2">
                  <c:v>14.755643823218865</c:v>
                </c:pt>
                <c:pt idx="3">
                  <c:v>14.049223188697269</c:v>
                </c:pt>
                <c:pt idx="4">
                  <c:v>7.4287294484388351</c:v>
                </c:pt>
                <c:pt idx="5">
                  <c:v>2.5516617225602092</c:v>
                </c:pt>
                <c:pt idx="6">
                  <c:v>16.724068580622458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5.2195180147936052E-4"/>
          <c:y val="0"/>
          <c:w val="0.99947802389175422"/>
          <c:h val="1"/>
        </c:manualLayout>
      </c:layout>
      <c:pie3DChart>
        <c:varyColors val="1"/>
        <c:ser>
          <c:idx val="0"/>
          <c:order val="0"/>
          <c:tx>
            <c:strRef>
              <c:f>Arkusz1!$A$5</c:f>
              <c:strCache>
                <c:ptCount val="1"/>
                <c:pt idx="0">
                  <c:v>Czas pozostawiania bez pracy 
w miesiacach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4"/>
          <c:dPt>
            <c:idx val="0"/>
            <c:bubble3D val="0"/>
            <c:spPr>
              <a:gradFill flip="none" rotWithShape="1">
                <a:gsLst>
                  <a:gs pos="0">
                    <a:srgbClr val="92D050"/>
                  </a:gs>
                  <a:gs pos="99000">
                    <a:srgbClr val="BFD6BC"/>
                  </a:gs>
                  <a:gs pos="55000">
                    <a:srgbClr val="66FF33"/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explosion val="1"/>
            <c:spPr>
              <a:gradFill>
                <a:gsLst>
                  <a:gs pos="100000">
                    <a:srgbClr val="00CC99"/>
                  </a:gs>
                  <a:gs pos="0">
                    <a:srgbClr val="00FF99">
                      <a:alpha val="97000"/>
                      <a:lumMod val="63000"/>
                    </a:srgbClr>
                  </a:gs>
                  <a:gs pos="52000">
                    <a:srgbClr val="00FF99">
                      <a:alpha val="94902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009900">
                      <a:alpha val="93725"/>
                      <a:lumMod val="97000"/>
                    </a:srgbClr>
                  </a:gs>
                  <a:gs pos="57000">
                    <a:srgbClr val="008000">
                      <a:alpha val="65098"/>
                      <a:lumMod val="87000"/>
                      <a:lumOff val="1300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gradFill>
                <a:gsLst>
                  <a:gs pos="1000">
                    <a:srgbClr val="587E2A">
                      <a:lumMod val="0"/>
                      <a:alpha val="84000"/>
                    </a:srgbClr>
                  </a:gs>
                  <a:gs pos="100000">
                    <a:srgbClr val="336600">
                      <a:lumMod val="92000"/>
                      <a:lumOff val="8000"/>
                      <a:alpha val="86000"/>
                    </a:srgbClr>
                  </a:gs>
                  <a:gs pos="57000">
                    <a:srgbClr val="006600">
                      <a:alpha val="65882"/>
                      <a:lumMod val="72000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0.20128552276289205"/>
                  <c:y val="-2.9725745696578924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do 1 m-ca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1. 535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tj. 49,2 % ogółóu absolwentów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8537566796956137"/>
                  <c:y val="4.6445158985351911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1 do 3 m-cy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1. 120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35,9 %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4.5491229063992902E-2"/>
                  <c:y val="-9.5160532586159845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3 do 6 m-cy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317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10,2 %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1874280103476274E-2"/>
                  <c:y val="-6.4542173385883032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6 do 12 m-cy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146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4,7 %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Arkusz1!$B$5:$B$8</c:f>
              <c:strCache>
                <c:ptCount val="4"/>
                <c:pt idx="0">
                  <c:v> do 1</c:v>
                </c:pt>
                <c:pt idx="1">
                  <c:v>  1-3</c:v>
                </c:pt>
                <c:pt idx="2">
                  <c:v>  3-6</c:v>
                </c:pt>
                <c:pt idx="3">
                  <c:v>  6-12</c:v>
                </c:pt>
              </c:strCache>
            </c:strRef>
          </c:cat>
          <c:val>
            <c:numRef>
              <c:f>Arkusz1!$T$5:$T$8</c:f>
              <c:numCache>
                <c:formatCode>0.0</c:formatCode>
                <c:ptCount val="4"/>
                <c:pt idx="0">
                  <c:v>49.230275817831945</c:v>
                </c:pt>
                <c:pt idx="1">
                  <c:v>35.920461834509297</c:v>
                </c:pt>
                <c:pt idx="2">
                  <c:v>10.166773572803079</c:v>
                </c:pt>
                <c:pt idx="3">
                  <c:v>4.6824887748556767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2.3573855041789524E-2"/>
          <c:y val="1.5973409387713917E-2"/>
          <c:w val="0.96275883638452264"/>
          <c:h val="0.96020502851328737"/>
        </c:manualLayout>
      </c:layout>
      <c:pie3DChart>
        <c:varyColors val="1"/>
        <c:ser>
          <c:idx val="0"/>
          <c:order val="0"/>
          <c:tx>
            <c:strRef>
              <c:f>Arkusz1!$A$11</c:f>
              <c:strCache>
                <c:ptCount val="1"/>
                <c:pt idx="0">
                  <c:v>Wiek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7"/>
          <c:dPt>
            <c:idx val="0"/>
            <c:bubble3D val="0"/>
            <c:spPr>
              <a:gradFill flip="none" rotWithShape="1">
                <a:gsLst>
                  <a:gs pos="0">
                    <a:srgbClr val="92D050"/>
                  </a:gs>
                  <a:gs pos="99000">
                    <a:srgbClr val="BFD6BC"/>
                  </a:gs>
                  <a:gs pos="55000">
                    <a:srgbClr val="66FF33"/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explosion val="2"/>
            <c:spPr>
              <a:gradFill>
                <a:gsLst>
                  <a:gs pos="100000">
                    <a:srgbClr val="00CC99"/>
                  </a:gs>
                  <a:gs pos="0">
                    <a:srgbClr val="00FF99">
                      <a:alpha val="97000"/>
                      <a:lumMod val="63000"/>
                    </a:srgbClr>
                  </a:gs>
                  <a:gs pos="52000">
                    <a:srgbClr val="00FF99">
                      <a:alpha val="94902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009900">
                      <a:alpha val="93725"/>
                      <a:lumMod val="97000"/>
                    </a:srgbClr>
                  </a:gs>
                  <a:gs pos="57000">
                    <a:srgbClr val="008000">
                      <a:alpha val="65098"/>
                      <a:lumMod val="87000"/>
                      <a:lumOff val="1300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gradFill>
                <a:gsLst>
                  <a:gs pos="100000">
                    <a:sysClr val="windowText" lastClr="000000"/>
                  </a:gs>
                  <a:gs pos="57000">
                    <a:srgbClr val="006600">
                      <a:alpha val="65882"/>
                      <a:lumMod val="72000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8.2011719556789098E-2"/>
                  <c:y val="0.19852012272153041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18 do 24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2. 641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84,7 %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5397133252422887"/>
                  <c:y val="-0.19503003380668368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25 do 34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401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12,9 %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7.4943792155883092E-3"/>
                  <c:y val="-5.9374142931646265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35 do 44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50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1,6 %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7.6820540973048228E-3"/>
                  <c:y val="-1.6628135688224993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45 do 54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20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0,5 %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05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Arkusz1!$B$11:$B$14</c:f>
              <c:strCache>
                <c:ptCount val="4"/>
                <c:pt idx="0">
                  <c:v>18-24</c:v>
                </c:pt>
                <c:pt idx="1">
                  <c:v>25-34</c:v>
                </c:pt>
                <c:pt idx="2">
                  <c:v>35-44</c:v>
                </c:pt>
                <c:pt idx="3">
                  <c:v>45-54</c:v>
                </c:pt>
              </c:strCache>
            </c:strRef>
          </c:cat>
          <c:val>
            <c:numRef>
              <c:f>Arkusz1!$T$11:$T$13</c:f>
              <c:numCache>
                <c:formatCode>0.0</c:formatCode>
                <c:ptCount val="3"/>
                <c:pt idx="0">
                  <c:v>84.701731879409877</c:v>
                </c:pt>
                <c:pt idx="1">
                  <c:v>12.860808210391275</c:v>
                </c:pt>
                <c:pt idx="2">
                  <c:v>1.603592046183451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3.46983003377586E-2"/>
          <c:y val="3.44343061661843E-2"/>
          <c:w val="0.93549238603242602"/>
          <c:h val="0.93438987448664235"/>
        </c:manualLayout>
      </c:layout>
      <c:pie3DChart>
        <c:varyColors val="1"/>
        <c:ser>
          <c:idx val="0"/>
          <c:order val="0"/>
          <c:tx>
            <c:strRef>
              <c:f>Arkusz1!$A$17</c:f>
              <c:strCache>
                <c:ptCount val="1"/>
                <c:pt idx="0">
                  <c:v>Wykształcenie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3"/>
          <c:dPt>
            <c:idx val="0"/>
            <c:bubble3D val="0"/>
            <c:spPr>
              <a:gradFill flip="none" rotWithShape="1">
                <a:gsLst>
                  <a:gs pos="0">
                    <a:srgbClr val="92D050"/>
                  </a:gs>
                  <a:gs pos="99000">
                    <a:srgbClr val="BFD6BC"/>
                  </a:gs>
                  <a:gs pos="55000">
                    <a:srgbClr val="66FF33"/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rgbClr val="00CC99"/>
                  </a:gs>
                  <a:gs pos="0">
                    <a:srgbClr val="00FF99">
                      <a:alpha val="97000"/>
                      <a:lumMod val="63000"/>
                    </a:srgbClr>
                  </a:gs>
                  <a:gs pos="52000">
                    <a:srgbClr val="00FF99">
                      <a:alpha val="94902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009900">
                      <a:alpha val="93725"/>
                      <a:lumMod val="97000"/>
                    </a:srgbClr>
                  </a:gs>
                  <a:gs pos="57000">
                    <a:srgbClr val="008000">
                      <a:alpha val="65098"/>
                      <a:lumMod val="87000"/>
                      <a:lumOff val="1300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gradFill>
                <a:gsLst>
                  <a:gs pos="100000">
                    <a:sysClr val="windowText" lastClr="000000"/>
                  </a:gs>
                  <a:gs pos="57000">
                    <a:srgbClr val="006600">
                      <a:alpha val="65882"/>
                      <a:lumMod val="72000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6.0821116516473109E-2"/>
                  <c:y val="4.7581030374296528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wyższe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906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29,1 %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3116850243715761E-2"/>
                  <c:y val="1.0445631177290957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policealne i średnie zawodowe 1. 159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37,2 %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9.4279817120845349E-2"/>
                  <c:y val="-6.1208666153369423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średnie ogólnokształcące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461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14,8 %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7.1522231493622605E-3"/>
                  <c:y val="9.9402852182573238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zasadnicze zawodowe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579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18,6 %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howLeaderLines val="0"/>
          </c:dLbls>
          <c:cat>
            <c:numRef>
              <c:f>Arkusz1!$F$17:$F$20</c:f>
              <c:numCache>
                <c:formatCode>General</c:formatCode>
                <c:ptCount val="4"/>
                <c:pt idx="0">
                  <c:v>1735</c:v>
                </c:pt>
                <c:pt idx="1">
                  <c:v>2633</c:v>
                </c:pt>
                <c:pt idx="2">
                  <c:v>1113</c:v>
                </c:pt>
                <c:pt idx="3">
                  <c:v>2084</c:v>
                </c:pt>
              </c:numCache>
            </c:numRef>
          </c:cat>
          <c:val>
            <c:numRef>
              <c:f>Arkusz1!$H$17:$H$20</c:f>
              <c:numCache>
                <c:formatCode>General</c:formatCode>
                <c:ptCount val="4"/>
                <c:pt idx="0">
                  <c:v>1634</c:v>
                </c:pt>
                <c:pt idx="1">
                  <c:v>2488</c:v>
                </c:pt>
                <c:pt idx="2">
                  <c:v>1193</c:v>
                </c:pt>
                <c:pt idx="3">
                  <c:v>2357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hPercent val="5"/>
      <c:rotY val="169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3.2605445704215689E-2"/>
          <c:y val="2.8050500601315469E-2"/>
          <c:w val="0.944474343037081"/>
          <c:h val="0.94417588900017824"/>
        </c:manualLayout>
      </c:layout>
      <c:pie3DChart>
        <c:varyColors val="1"/>
        <c:ser>
          <c:idx val="0"/>
          <c:order val="0"/>
          <c:tx>
            <c:strRef>
              <c:f>Arkusz1!$A$22:$A$28</c:f>
              <c:strCache>
                <c:ptCount val="1"/>
                <c:pt idx="0">
                  <c:v>Staż pracy ogółem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9"/>
          <c:dPt>
            <c:idx val="0"/>
            <c:bubble3D val="0"/>
            <c:spPr>
              <a:gradFill flip="none" rotWithShape="1">
                <a:gsLst>
                  <a:gs pos="0">
                    <a:srgbClr val="92D050"/>
                  </a:gs>
                  <a:gs pos="99000">
                    <a:srgbClr val="BFD6BC"/>
                  </a:gs>
                  <a:gs pos="55000">
                    <a:srgbClr val="66FF33"/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rgbClr val="00CC99"/>
                  </a:gs>
                  <a:gs pos="0">
                    <a:srgbClr val="00FF99">
                      <a:alpha val="97000"/>
                      <a:lumMod val="63000"/>
                    </a:srgbClr>
                  </a:gs>
                  <a:gs pos="52000">
                    <a:srgbClr val="00FF99">
                      <a:alpha val="94902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8064A2">
                      <a:lumMod val="60000"/>
                      <a:lumOff val="40000"/>
                    </a:srgbClr>
                  </a:gs>
                  <a:gs pos="57000">
                    <a:srgbClr val="8064A2">
                      <a:alpha val="84000"/>
                      <a:lumMod val="90000"/>
                      <a:lumOff val="1000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gradFill flip="none" rotWithShape="1">
                <a:gsLst>
                  <a:gs pos="100000">
                    <a:sysClr val="windowText" lastClr="000000"/>
                  </a:gs>
                  <a:gs pos="57000">
                    <a:srgbClr val="006600">
                      <a:alpha val="65882"/>
                      <a:lumMod val="72000"/>
                    </a:srgbClr>
                  </a:gs>
                </a:gsLst>
                <a:lin ang="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0.19566882186471266"/>
                  <c:y val="-0.16016497426138293"/>
                </c:manualLayout>
              </c:layout>
              <c:tx>
                <c:rich>
                  <a:bodyPr/>
                  <a:lstStyle/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do 1 roku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607 bezrobotnych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19,5 %</a:t>
                    </a:r>
                    <a:endParaRPr lang="pl-PL" sz="1100" b="0" i="0" u="none" strike="noStrike" baseline="0">
                      <a:solidFill>
                        <a:srgbClr val="000000"/>
                      </a:solidFill>
                      <a:latin typeface="Times New Roman"/>
                      <a:cs typeface="Times New Roman"/>
                    </a:endParaRP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8.3317152133946512E-2"/>
                  <c:y val="-6.0330297703065135E-3"/>
                </c:manualLayout>
              </c:layout>
              <c:tx>
                <c:rich>
                  <a:bodyPr/>
                  <a:lstStyle/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1-5 lat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389 bezrobotnych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12,5 %</a:t>
                    </a:r>
                    <a:endParaRPr lang="pl-PL" sz="1100" b="0" i="0" u="none" strike="noStrike" baseline="0">
                      <a:solidFill>
                        <a:srgbClr val="000000"/>
                      </a:solidFill>
                      <a:latin typeface="Times New Roman"/>
                      <a:cs typeface="Times New Roman"/>
                    </a:endParaRP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5.0083472454090151E-2"/>
                  <c:y val="-5.8339164196663719E-2"/>
                </c:manualLayout>
              </c:layout>
              <c:tx>
                <c:rich>
                  <a:bodyPr/>
                  <a:lstStyle/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5-10 lat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43 bezrobotnych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1,4 %</a:t>
                    </a:r>
                    <a:endParaRPr lang="pl-PL" sz="1100" b="0" i="0" u="none" strike="noStrike" baseline="0">
                      <a:solidFill>
                        <a:srgbClr val="000000"/>
                      </a:solidFill>
                      <a:latin typeface="Times New Roman"/>
                      <a:cs typeface="Times New Roman"/>
                    </a:endParaRP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9.2277530417212039E-2"/>
                  <c:y val="-4.4590861414368216E-2"/>
                </c:manualLayout>
              </c:layout>
              <c:tx>
                <c:rich>
                  <a:bodyPr/>
                  <a:lstStyle/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Bez stażu pracy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2. 060  bezrobotnych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66,1 %</a:t>
                    </a:r>
                    <a:endParaRPr lang="pl-PL" sz="1100" b="0" i="0" u="none" strike="noStrike" baseline="0">
                      <a:solidFill>
                        <a:srgbClr val="000000"/>
                      </a:solidFill>
                      <a:latin typeface="Times New Roman"/>
                      <a:cs typeface="Times New Roman"/>
                    </a:endParaRP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(Arkusz1!$F$22:$F$24,Arkusz1!$F$28)</c:f>
              <c:numCache>
                <c:formatCode>General</c:formatCode>
                <c:ptCount val="4"/>
                <c:pt idx="0">
                  <c:v>2130</c:v>
                </c:pt>
                <c:pt idx="1">
                  <c:v>2253</c:v>
                </c:pt>
                <c:pt idx="2">
                  <c:v>1047</c:v>
                </c:pt>
                <c:pt idx="3">
                  <c:v>1743</c:v>
                </c:pt>
              </c:numCache>
            </c:numRef>
          </c:cat>
          <c:val>
            <c:numRef>
              <c:f>(Arkusz1!$T$22:$T$24,Arkusz1!$T$28)</c:f>
              <c:numCache>
                <c:formatCode>0.0</c:formatCode>
                <c:ptCount val="4"/>
                <c:pt idx="0">
                  <c:v>19.467607440667095</c:v>
                </c:pt>
                <c:pt idx="1">
                  <c:v>12.475946119307247</c:v>
                </c:pt>
                <c:pt idx="2">
                  <c:v>1.3790891597177679</c:v>
                </c:pt>
                <c:pt idx="3">
                  <c:v>66.067992302758185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7F1211-A968-45A6-8430-AE694783E3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914</TotalTime>
  <Pages>4</Pages>
  <Words>89</Words>
  <Characters>538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Malgorzata Kawalec</dc:creator>
  <cp:lastModifiedBy>WUP</cp:lastModifiedBy>
  <cp:revision>95</cp:revision>
  <cp:lastPrinted>2017-01-31T10:44:00Z</cp:lastPrinted>
  <dcterms:created xsi:type="dcterms:W3CDTF">2016-04-27T10:37:00Z</dcterms:created>
  <dcterms:modified xsi:type="dcterms:W3CDTF">2018-10-24T09:54:00Z</dcterms:modified>
</cp:coreProperties>
</file>